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048" w:rsidRDefault="00536048" w:rsidP="00536048">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2</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Утверждены</w:t>
      </w:r>
    </w:p>
    <w:p w:rsidR="00536048" w:rsidRDefault="00536048" w:rsidP="005360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Федеральной службы</w:t>
      </w:r>
    </w:p>
    <w:p w:rsidR="00536048" w:rsidRDefault="00536048" w:rsidP="005360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надзору в сфере образования и науки</w:t>
      </w:r>
    </w:p>
    <w:p w:rsidR="00536048" w:rsidRDefault="00536048" w:rsidP="0053604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24.04.2024 N 913</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ТРЕБОВАНИЯ</w:t>
      </w:r>
    </w:p>
    <w:p w:rsidR="00536048" w:rsidRDefault="00536048" w:rsidP="00536048">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К ЗАПОЛНЕНИЮ И ОФОРМЛЕНИЮ ЗАЯВЛЕНИЯ О ГОСУДАРСТВЕННОЙ</w:t>
      </w:r>
    </w:p>
    <w:p w:rsidR="00536048" w:rsidRDefault="00536048" w:rsidP="00536048">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АККРЕДИТАЦИИ ОБРАЗОВАТЕЛЬНОЙ ДЕЯТЕЛЬНОСТИ</w:t>
      </w:r>
    </w:p>
    <w:p w:rsidR="00536048" w:rsidRDefault="00536048" w:rsidP="00536048">
      <w:pPr>
        <w:autoSpaceDE w:val="0"/>
        <w:autoSpaceDN w:val="0"/>
        <w:adjustRightInd w:val="0"/>
        <w:spacing w:after="0" w:line="240" w:lineRule="auto"/>
        <w:rPr>
          <w:rFonts w:ascii="Arial" w:hAnsi="Arial" w:cs="Arial"/>
          <w:sz w:val="24"/>
          <w:szCs w:val="24"/>
        </w:rP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536048">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36048" w:rsidRDefault="00536048">
            <w:pPr>
              <w:autoSpaceDE w:val="0"/>
              <w:autoSpaceDN w:val="0"/>
              <w:adjustRightInd w:val="0"/>
              <w:spacing w:after="0" w:line="240" w:lineRule="auto"/>
              <w:rPr>
                <w:rFonts w:ascii="Arial" w:hAnsi="Arial" w:cs="Arial"/>
                <w:sz w:val="24"/>
                <w:szCs w:val="24"/>
              </w:rPr>
            </w:pPr>
          </w:p>
        </w:tc>
        <w:tc>
          <w:tcPr>
            <w:tcW w:w="113" w:type="dxa"/>
            <w:shd w:val="clear" w:color="auto" w:fill="F4F3F8"/>
            <w:tcMar>
              <w:top w:w="0" w:type="dxa"/>
              <w:left w:w="0" w:type="dxa"/>
              <w:bottom w:w="0" w:type="dxa"/>
              <w:right w:w="0" w:type="dxa"/>
            </w:tcMar>
          </w:tcPr>
          <w:p w:rsidR="00536048" w:rsidRDefault="00536048">
            <w:pPr>
              <w:autoSpaceDE w:val="0"/>
              <w:autoSpaceDN w:val="0"/>
              <w:adjustRightInd w:val="0"/>
              <w:spacing w:after="0" w:line="240" w:lineRule="auto"/>
              <w:rPr>
                <w:rFonts w:ascii="Arial" w:hAnsi="Arial" w:cs="Arial"/>
                <w:sz w:val="24"/>
                <w:szCs w:val="24"/>
              </w:rPr>
            </w:pPr>
          </w:p>
        </w:tc>
        <w:tc>
          <w:tcPr>
            <w:tcW w:w="0" w:type="auto"/>
            <w:shd w:val="clear" w:color="auto" w:fill="F4F3F8"/>
            <w:tcMar>
              <w:top w:w="113" w:type="dxa"/>
              <w:left w:w="0" w:type="dxa"/>
              <w:bottom w:w="113" w:type="dxa"/>
              <w:right w:w="0" w:type="dxa"/>
            </w:tcMar>
          </w:tcPr>
          <w:p w:rsidR="00536048" w:rsidRDefault="005360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536048" w:rsidRDefault="0053604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4" w:history="1">
              <w:r>
                <w:rPr>
                  <w:rFonts w:ascii="Arial" w:hAnsi="Arial" w:cs="Arial"/>
                  <w:color w:val="0000FF"/>
                  <w:sz w:val="20"/>
                  <w:szCs w:val="20"/>
                </w:rPr>
                <w:t>Приказа</w:t>
              </w:r>
            </w:hyperlink>
            <w:r>
              <w:rPr>
                <w:rFonts w:ascii="Arial" w:hAnsi="Arial" w:cs="Arial"/>
                <w:color w:val="392C69"/>
                <w:sz w:val="20"/>
                <w:szCs w:val="20"/>
              </w:rPr>
              <w:t xml:space="preserve"> </w:t>
            </w:r>
            <w:proofErr w:type="spellStart"/>
            <w:r>
              <w:rPr>
                <w:rFonts w:ascii="Arial" w:hAnsi="Arial" w:cs="Arial"/>
                <w:color w:val="392C69"/>
                <w:sz w:val="20"/>
                <w:szCs w:val="20"/>
              </w:rPr>
              <w:t>Рособрнадзора</w:t>
            </w:r>
            <w:proofErr w:type="spellEnd"/>
            <w:r>
              <w:rPr>
                <w:rFonts w:ascii="Arial" w:hAnsi="Arial" w:cs="Arial"/>
                <w:color w:val="392C69"/>
                <w:sz w:val="20"/>
                <w:szCs w:val="20"/>
              </w:rPr>
              <w:t xml:space="preserve"> от 13.01.2026 N 11)</w:t>
            </w:r>
          </w:p>
        </w:tc>
        <w:tc>
          <w:tcPr>
            <w:tcW w:w="113" w:type="dxa"/>
            <w:shd w:val="clear" w:color="auto" w:fill="F4F3F8"/>
            <w:tcMar>
              <w:top w:w="0" w:type="dxa"/>
              <w:left w:w="0" w:type="dxa"/>
              <w:bottom w:w="0" w:type="dxa"/>
              <w:right w:w="0" w:type="dxa"/>
            </w:tcMar>
          </w:tcPr>
          <w:p w:rsidR="00536048" w:rsidRDefault="00536048">
            <w:pPr>
              <w:autoSpaceDE w:val="0"/>
              <w:autoSpaceDN w:val="0"/>
              <w:adjustRightInd w:val="0"/>
              <w:spacing w:after="0" w:line="240" w:lineRule="auto"/>
              <w:jc w:val="center"/>
              <w:rPr>
                <w:rFonts w:ascii="Arial" w:hAnsi="Arial" w:cs="Arial"/>
                <w:color w:val="392C69"/>
                <w:sz w:val="20"/>
                <w:szCs w:val="20"/>
              </w:rPr>
            </w:pPr>
          </w:p>
        </w:tc>
      </w:tr>
    </w:tbl>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hyperlink r:id="rId5" w:history="1">
        <w:r>
          <w:rPr>
            <w:rFonts w:ascii="Arial" w:hAnsi="Arial" w:cs="Arial"/>
            <w:color w:val="0000FF"/>
            <w:sz w:val="20"/>
            <w:szCs w:val="20"/>
          </w:rPr>
          <w:t>Заявление</w:t>
        </w:r>
      </w:hyperlink>
      <w:r>
        <w:rPr>
          <w:rFonts w:ascii="Arial" w:hAnsi="Arial" w:cs="Arial"/>
          <w:sz w:val="20"/>
          <w:szCs w:val="20"/>
        </w:rPr>
        <w:t xml:space="preserve"> о государственной аккредитации образовательной деятельности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rPr>
          <w:rFonts w:ascii="Arial" w:hAnsi="Arial" w:cs="Arial"/>
          <w:sz w:val="20"/>
          <w:szCs w:val="20"/>
        </w:rPr>
        <w:t>аккредитационный</w:t>
      </w:r>
      <w:proofErr w:type="spellEnd"/>
      <w:r>
        <w:rPr>
          <w:rFonts w:ascii="Arial" w:hAnsi="Arial" w:cs="Arial"/>
          <w:sz w:val="20"/>
          <w:szCs w:val="20"/>
        </w:rP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&lt;1&gt; </w:t>
      </w:r>
      <w:hyperlink r:id="rId6" w:history="1">
        <w:r>
          <w:rPr>
            <w:rFonts w:ascii="Arial" w:hAnsi="Arial" w:cs="Arial"/>
            <w:color w:val="0000FF"/>
            <w:sz w:val="20"/>
            <w:szCs w:val="20"/>
          </w:rPr>
          <w:t>Часть 5 статьи 92</w:t>
        </w:r>
      </w:hyperlink>
      <w:r>
        <w:rPr>
          <w:rFonts w:ascii="Arial" w:hAnsi="Arial" w:cs="Arial"/>
          <w:sz w:val="20"/>
          <w:szCs w:val="20"/>
        </w:rPr>
        <w:t xml:space="preserve"> Федерального закона от 29 декабря 2012 г. N 273-ФЗ "Об образовании в Российской Федерации".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&lt;2&gt; </w:t>
      </w:r>
      <w:hyperlink r:id="rId7" w:history="1">
        <w:r>
          <w:rPr>
            <w:rFonts w:ascii="Arial" w:hAnsi="Arial" w:cs="Arial"/>
            <w:color w:val="0000FF"/>
            <w:sz w:val="20"/>
            <w:szCs w:val="20"/>
          </w:rPr>
          <w:t>Правила</w:t>
        </w:r>
      </w:hyperlink>
      <w:r>
        <w:rPr>
          <w:rFonts w:ascii="Arial" w:hAnsi="Arial" w:cs="Arial"/>
          <w:sz w:val="20"/>
          <w:szCs w:val="20"/>
        </w:rP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&lt;3&gt; </w:t>
      </w:r>
      <w:hyperlink r:id="rId8" w:history="1">
        <w:r>
          <w:rPr>
            <w:rFonts w:ascii="Arial" w:hAnsi="Arial" w:cs="Arial"/>
            <w:color w:val="0000FF"/>
            <w:sz w:val="20"/>
            <w:szCs w:val="20"/>
          </w:rPr>
          <w:t>Положение</w:t>
        </w:r>
      </w:hyperlink>
      <w:r>
        <w:rPr>
          <w:rFonts w:ascii="Arial" w:hAnsi="Arial" w:cs="Arial"/>
          <w:sz w:val="20"/>
          <w:szCs w:val="20"/>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&lt;4&gt; </w:t>
      </w:r>
      <w:hyperlink r:id="rId9" w:history="1">
        <w:r>
          <w:rPr>
            <w:rFonts w:ascii="Arial" w:hAnsi="Arial" w:cs="Arial"/>
            <w:color w:val="0000FF"/>
            <w:sz w:val="20"/>
            <w:szCs w:val="20"/>
          </w:rPr>
          <w:t>Часть 2 статьи 21</w:t>
        </w:r>
      </w:hyperlink>
      <w:r>
        <w:rPr>
          <w:rFonts w:ascii="Arial" w:hAnsi="Arial" w:cs="Arial"/>
          <w:sz w:val="20"/>
          <w:szCs w:val="20"/>
        </w:rPr>
        <w:t xml:space="preserve"> Федерального закона от 27 июля 2010 г. N 210-ФЗ "Об организации предоставления государственных и муниципальных услуг".</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В случае представления </w:t>
      </w:r>
      <w:hyperlink r:id="rId10" w:history="1">
        <w:r>
          <w:rPr>
            <w:rFonts w:ascii="Arial" w:hAnsi="Arial" w:cs="Arial"/>
            <w:color w:val="0000FF"/>
            <w:sz w:val="20"/>
            <w:szCs w:val="20"/>
          </w:rPr>
          <w:t>заявления</w:t>
        </w:r>
      </w:hyperlink>
      <w:r>
        <w:rPr>
          <w:rFonts w:ascii="Arial" w:hAnsi="Arial" w:cs="Arial"/>
          <w:sz w:val="20"/>
          <w:szCs w:val="20"/>
        </w:rPr>
        <w:t xml:space="preserve"> посредством Единого портала или регионального портала государственных и муниципальных услуг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Заполненное на Едином портале или региональном портале государственных и муниципальных услуг </w:t>
      </w:r>
      <w:hyperlink r:id="rId11" w:history="1">
        <w:r>
          <w:rPr>
            <w:rFonts w:ascii="Arial" w:hAnsi="Arial" w:cs="Arial"/>
            <w:color w:val="0000FF"/>
            <w:sz w:val="20"/>
            <w:szCs w:val="20"/>
          </w:rPr>
          <w:t>заявление</w:t>
        </w:r>
      </w:hyperlink>
      <w:r>
        <w:rPr>
          <w:rFonts w:ascii="Arial" w:hAnsi="Arial" w:cs="Arial"/>
          <w:sz w:val="20"/>
          <w:szCs w:val="20"/>
        </w:rPr>
        <w:t xml:space="preserve"> отправляется заявителем вместе с прикрепленными электронными образами документов, полученными в результате сканирования соответствующих документов на бумажных носителях, указанных в перечне документов, прилагаемых к заявлению о государственной аккредитации образовательной деятельности, к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w:t>
      </w:r>
      <w:r>
        <w:rPr>
          <w:rFonts w:ascii="Arial" w:hAnsi="Arial" w:cs="Arial"/>
          <w:sz w:val="20"/>
          <w:szCs w:val="20"/>
        </w:rPr>
        <w:lastRenderedPageBreak/>
        <w:t xml:space="preserve">имеющим государственную аккредитацию образовательным программам", в отношении ранее не аккредитованных образовательных программ, реализуемых организацией, осуществляющей образовательную деятельность, согласно </w:t>
      </w:r>
      <w:hyperlink r:id="rId12" w:history="1">
        <w:r>
          <w:rPr>
            <w:rFonts w:ascii="Arial" w:hAnsi="Arial" w:cs="Arial"/>
            <w:color w:val="0000FF"/>
            <w:sz w:val="20"/>
            <w:szCs w:val="20"/>
          </w:rPr>
          <w:t>приложению N 10</w:t>
        </w:r>
      </w:hyperlink>
      <w:r>
        <w:rPr>
          <w:rFonts w:ascii="Arial" w:hAnsi="Arial" w:cs="Arial"/>
          <w:sz w:val="20"/>
          <w:szCs w:val="20"/>
        </w:rPr>
        <w:t xml:space="preserve"> к настоящему приказу, в </w:t>
      </w:r>
      <w:proofErr w:type="spellStart"/>
      <w:r>
        <w:rPr>
          <w:rFonts w:ascii="Arial" w:hAnsi="Arial" w:cs="Arial"/>
          <w:sz w:val="20"/>
          <w:szCs w:val="20"/>
        </w:rPr>
        <w:t>аккредитационный</w:t>
      </w:r>
      <w:proofErr w:type="spellEnd"/>
      <w:r>
        <w:rPr>
          <w:rFonts w:ascii="Arial" w:hAnsi="Arial" w:cs="Arial"/>
          <w:sz w:val="20"/>
          <w:szCs w:val="20"/>
        </w:rPr>
        <w:t xml:space="preserve"> орган.</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13" w:history="1">
        <w:r>
          <w:rPr>
            <w:rFonts w:ascii="Arial" w:hAnsi="Arial" w:cs="Arial"/>
            <w:color w:val="0000FF"/>
            <w:sz w:val="20"/>
            <w:szCs w:val="20"/>
          </w:rPr>
          <w:t>Заявление</w:t>
        </w:r>
      </w:hyperlink>
      <w:r>
        <w:rPr>
          <w:rFonts w:ascii="Arial" w:hAnsi="Arial" w:cs="Arial"/>
          <w:sz w:val="20"/>
          <w:szCs w:val="20"/>
        </w:rPr>
        <w:t xml:space="preserve"> заполняется на русском языке, за исключением случая, установленного </w:t>
      </w:r>
      <w:hyperlink w:anchor="Par25" w:history="1">
        <w:r>
          <w:rPr>
            <w:rFonts w:ascii="Arial" w:hAnsi="Arial" w:cs="Arial"/>
            <w:color w:val="0000FF"/>
            <w:sz w:val="20"/>
            <w:szCs w:val="20"/>
          </w:rPr>
          <w:t>пунктом 6</w:t>
        </w:r>
      </w:hyperlink>
      <w:r>
        <w:rPr>
          <w:rFonts w:ascii="Arial" w:hAnsi="Arial" w:cs="Arial"/>
          <w:sz w:val="20"/>
          <w:szCs w:val="20"/>
        </w:rPr>
        <w:t xml:space="preserve"> настоящих Требований.</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 </w:t>
      </w:r>
      <w:hyperlink r:id="rId14" w:history="1">
        <w:r>
          <w:rPr>
            <w:rFonts w:ascii="Arial" w:hAnsi="Arial" w:cs="Arial"/>
            <w:color w:val="0000FF"/>
            <w:sz w:val="20"/>
            <w:szCs w:val="20"/>
          </w:rPr>
          <w:t>форме</w:t>
        </w:r>
      </w:hyperlink>
      <w:r>
        <w:rPr>
          <w:rFonts w:ascii="Arial" w:hAnsi="Arial" w:cs="Arial"/>
          <w:sz w:val="20"/>
          <w:szCs w:val="20"/>
        </w:rPr>
        <w:t xml:space="preserve"> заявления заполняются все строки и графы. Недопустимо добавление в </w:t>
      </w:r>
      <w:hyperlink r:id="rId15" w:history="1">
        <w:r>
          <w:rPr>
            <w:rFonts w:ascii="Arial" w:hAnsi="Arial" w:cs="Arial"/>
            <w:color w:val="0000FF"/>
            <w:sz w:val="20"/>
            <w:szCs w:val="20"/>
          </w:rPr>
          <w:t>форму</w:t>
        </w:r>
      </w:hyperlink>
      <w:r>
        <w:rPr>
          <w:rFonts w:ascii="Arial" w:hAnsi="Arial" w:cs="Arial"/>
          <w:sz w:val="20"/>
          <w:szCs w:val="20"/>
        </w:rPr>
        <w:t xml:space="preserve"> заявления или исключение из </w:t>
      </w:r>
      <w:hyperlink r:id="rId16" w:history="1">
        <w:r>
          <w:rPr>
            <w:rFonts w:ascii="Arial" w:hAnsi="Arial" w:cs="Arial"/>
            <w:color w:val="0000FF"/>
            <w:sz w:val="20"/>
            <w:szCs w:val="20"/>
          </w:rPr>
          <w:t>формы</w:t>
        </w:r>
      </w:hyperlink>
      <w:r>
        <w:rPr>
          <w:rFonts w:ascii="Arial" w:hAnsi="Arial" w:cs="Arial"/>
          <w:sz w:val="20"/>
          <w:szCs w:val="20"/>
        </w:rPr>
        <w:t xml:space="preserve"> заявления строк и граф, за исключением случаев, установленных </w:t>
      </w:r>
      <w:hyperlink w:anchor="Par32" w:history="1">
        <w:r>
          <w:rPr>
            <w:rFonts w:ascii="Arial" w:hAnsi="Arial" w:cs="Arial"/>
            <w:color w:val="0000FF"/>
            <w:sz w:val="20"/>
            <w:szCs w:val="20"/>
          </w:rPr>
          <w:t>пунктами 7,</w:t>
        </w:r>
      </w:hyperlink>
      <w:r>
        <w:rPr>
          <w:rFonts w:ascii="Arial" w:hAnsi="Arial" w:cs="Arial"/>
          <w:sz w:val="20"/>
          <w:szCs w:val="20"/>
        </w:rPr>
        <w:t xml:space="preserve"> </w:t>
      </w:r>
      <w:hyperlink w:anchor="Par35" w:history="1">
        <w:r>
          <w:rPr>
            <w:rFonts w:ascii="Arial" w:hAnsi="Arial" w:cs="Arial"/>
            <w:color w:val="0000FF"/>
            <w:sz w:val="20"/>
            <w:szCs w:val="20"/>
          </w:rPr>
          <w:t>9</w:t>
        </w:r>
      </w:hyperlink>
      <w:r>
        <w:rPr>
          <w:rFonts w:ascii="Arial" w:hAnsi="Arial" w:cs="Arial"/>
          <w:sz w:val="20"/>
          <w:szCs w:val="20"/>
        </w:rPr>
        <w:t xml:space="preserve">, </w:t>
      </w:r>
      <w:hyperlink w:anchor="Par38" w:history="1">
        <w:r>
          <w:rPr>
            <w:rFonts w:ascii="Arial" w:hAnsi="Arial" w:cs="Arial"/>
            <w:color w:val="0000FF"/>
            <w:sz w:val="20"/>
            <w:szCs w:val="20"/>
          </w:rPr>
          <w:t>10</w:t>
        </w:r>
      </w:hyperlink>
      <w:r>
        <w:rPr>
          <w:rFonts w:ascii="Arial" w:hAnsi="Arial" w:cs="Arial"/>
          <w:sz w:val="20"/>
          <w:szCs w:val="20"/>
        </w:rPr>
        <w:t xml:space="preserve">, </w:t>
      </w:r>
      <w:hyperlink w:anchor="Par67" w:history="1">
        <w:r>
          <w:rPr>
            <w:rFonts w:ascii="Arial" w:hAnsi="Arial" w:cs="Arial"/>
            <w:color w:val="0000FF"/>
            <w:sz w:val="20"/>
            <w:szCs w:val="20"/>
          </w:rPr>
          <w:t>18</w:t>
        </w:r>
      </w:hyperlink>
      <w:r>
        <w:rPr>
          <w:rFonts w:ascii="Arial" w:hAnsi="Arial" w:cs="Arial"/>
          <w:sz w:val="20"/>
          <w:szCs w:val="20"/>
        </w:rPr>
        <w:t xml:space="preserve"> настоящих Требований.</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 текстовом </w:t>
      </w:r>
      <w:hyperlink r:id="rId17" w:history="1">
        <w:r>
          <w:rPr>
            <w:rFonts w:ascii="Arial" w:hAnsi="Arial" w:cs="Arial"/>
            <w:color w:val="0000FF"/>
            <w:sz w:val="20"/>
            <w:szCs w:val="20"/>
          </w:rPr>
          <w:t>поле</w:t>
        </w:r>
      </w:hyperlink>
      <w:r>
        <w:rPr>
          <w:rFonts w:ascii="Arial" w:hAnsi="Arial" w:cs="Arial"/>
          <w:sz w:val="20"/>
          <w:szCs w:val="20"/>
        </w:rPr>
        <w:t xml:space="preserve"> "Представляется в </w:t>
      </w:r>
      <w:proofErr w:type="spellStart"/>
      <w:r>
        <w:rPr>
          <w:rFonts w:ascii="Arial" w:hAnsi="Arial" w:cs="Arial"/>
          <w:sz w:val="20"/>
          <w:szCs w:val="20"/>
        </w:rPr>
        <w:t>аккредитационный</w:t>
      </w:r>
      <w:proofErr w:type="spellEnd"/>
      <w:r>
        <w:rPr>
          <w:rFonts w:ascii="Arial" w:hAnsi="Arial" w:cs="Arial"/>
          <w:sz w:val="20"/>
          <w:szCs w:val="20"/>
        </w:rPr>
        <w:t xml:space="preserve"> орган" формы заявления указывается полное наименование </w:t>
      </w:r>
      <w:proofErr w:type="spellStart"/>
      <w:r>
        <w:rPr>
          <w:rFonts w:ascii="Arial" w:hAnsi="Arial" w:cs="Arial"/>
          <w:sz w:val="20"/>
          <w:szCs w:val="20"/>
        </w:rPr>
        <w:t>аккредитационного</w:t>
      </w:r>
      <w:proofErr w:type="spellEnd"/>
      <w:r>
        <w:rPr>
          <w:rFonts w:ascii="Arial" w:hAnsi="Arial" w:cs="Arial"/>
          <w:sz w:val="20"/>
          <w:szCs w:val="20"/>
        </w:rPr>
        <w:t xml:space="preserve"> органа, в который направляется заявление.</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bookmarkStart w:id="0" w:name="Par25"/>
      <w:bookmarkEnd w:id="0"/>
      <w:r>
        <w:rPr>
          <w:rFonts w:ascii="Arial" w:hAnsi="Arial" w:cs="Arial"/>
          <w:sz w:val="20"/>
          <w:szCs w:val="20"/>
        </w:rPr>
        <w:t xml:space="preserve">6. В текстовом </w:t>
      </w:r>
      <w:hyperlink r:id="rId18" w:history="1">
        <w:r>
          <w:rPr>
            <w:rFonts w:ascii="Arial" w:hAnsi="Arial" w:cs="Arial"/>
            <w:color w:val="0000FF"/>
            <w:sz w:val="20"/>
            <w:szCs w:val="20"/>
          </w:rPr>
          <w:t>поле</w:t>
        </w:r>
      </w:hyperlink>
      <w:r>
        <w:rPr>
          <w:rFonts w:ascii="Arial" w:hAnsi="Arial" w:cs="Arial"/>
          <w:sz w:val="20"/>
          <w:szCs w:val="20"/>
        </w:rPr>
        <w:t xml:space="preserve"> "Сведения о заявителе" формы заявления указываются следующие сведения: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 случае если заявителем является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индивидуального предпринимателя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&lt;5&gt; </w:t>
      </w:r>
      <w:hyperlink r:id="rId19" w:history="1">
        <w:r>
          <w:rPr>
            <w:rFonts w:ascii="Arial" w:hAnsi="Arial" w:cs="Arial"/>
            <w:color w:val="0000FF"/>
            <w:sz w:val="20"/>
            <w:szCs w:val="20"/>
          </w:rPr>
          <w:t>Статья 10</w:t>
        </w:r>
      </w:hyperlink>
      <w:r>
        <w:rPr>
          <w:rFonts w:ascii="Arial" w:hAnsi="Arial" w:cs="Arial"/>
          <w:sz w:val="20"/>
          <w:szCs w:val="20"/>
        </w:rPr>
        <w:t xml:space="preserve"> Федерального закона от 25 июля 2002 г. N 115-ФЗ "О правовом положении иностранных граждан в Российской Федерации".</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bookmarkStart w:id="1" w:name="Par32"/>
      <w:bookmarkEnd w:id="1"/>
      <w:r>
        <w:rPr>
          <w:rFonts w:ascii="Arial" w:hAnsi="Arial" w:cs="Arial"/>
          <w:sz w:val="20"/>
          <w:szCs w:val="20"/>
        </w:rPr>
        <w:t xml:space="preserve">7. В текстовом </w:t>
      </w:r>
      <w:hyperlink r:id="rId20" w:history="1">
        <w:r>
          <w:rPr>
            <w:rFonts w:ascii="Arial" w:hAnsi="Arial" w:cs="Arial"/>
            <w:color w:val="0000FF"/>
            <w:sz w:val="20"/>
            <w:szCs w:val="20"/>
          </w:rPr>
          <w:t>поле</w:t>
        </w:r>
      </w:hyperlink>
      <w:r>
        <w:rPr>
          <w:rFonts w:ascii="Arial" w:hAnsi="Arial" w:cs="Arial"/>
          <w:sz w:val="20"/>
          <w:szCs w:val="20"/>
        </w:rPr>
        <w:t xml:space="preserve"> "Сведения о филиале" формы заявления указываются полное и сокращенное (при наличии) наименования филиала организации, адрес филиала организации, код 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Текстовое </w:t>
      </w:r>
      <w:hyperlink r:id="rId21" w:history="1">
        <w:r>
          <w:rPr>
            <w:rFonts w:ascii="Arial" w:hAnsi="Arial" w:cs="Arial"/>
            <w:color w:val="0000FF"/>
            <w:sz w:val="20"/>
            <w:szCs w:val="20"/>
          </w:rPr>
          <w:t>поле</w:t>
        </w:r>
      </w:hyperlink>
      <w:r>
        <w:rPr>
          <w:rFonts w:ascii="Arial" w:hAnsi="Arial" w:cs="Arial"/>
          <w:sz w:val="20"/>
          <w:szCs w:val="20"/>
        </w:rPr>
        <w:t xml:space="preserve">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w:t>
      </w:r>
      <w:r>
        <w:rPr>
          <w:rFonts w:ascii="Arial" w:hAnsi="Arial" w:cs="Arial"/>
          <w:sz w:val="20"/>
          <w:szCs w:val="20"/>
        </w:rPr>
        <w:lastRenderedPageBreak/>
        <w:t xml:space="preserve">образовательных программ, реализуемых филиалом (филиалами) организации. В ином случае текстовое </w:t>
      </w:r>
      <w:hyperlink r:id="rId22" w:history="1">
        <w:r>
          <w:rPr>
            <w:rFonts w:ascii="Arial" w:hAnsi="Arial" w:cs="Arial"/>
            <w:color w:val="0000FF"/>
            <w:sz w:val="20"/>
            <w:szCs w:val="20"/>
          </w:rPr>
          <w:t>поле</w:t>
        </w:r>
      </w:hyperlink>
      <w:r>
        <w:rPr>
          <w:rFonts w:ascii="Arial" w:hAnsi="Arial" w:cs="Arial"/>
          <w:sz w:val="20"/>
          <w:szCs w:val="20"/>
        </w:rPr>
        <w:t xml:space="preserve"> "Сведения о филиале" из формы заявления исключается.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В </w:t>
      </w:r>
      <w:hyperlink r:id="rId23" w:history="1">
        <w:r>
          <w:rPr>
            <w:rFonts w:ascii="Arial" w:hAnsi="Arial" w:cs="Arial"/>
            <w:color w:val="0000FF"/>
            <w:sz w:val="20"/>
            <w:szCs w:val="20"/>
          </w:rPr>
          <w:t>строках 1.1</w:t>
        </w:r>
      </w:hyperlink>
      <w:r>
        <w:rPr>
          <w:rFonts w:ascii="Arial" w:hAnsi="Arial" w:cs="Arial"/>
          <w:sz w:val="20"/>
          <w:szCs w:val="20"/>
        </w:rPr>
        <w:t xml:space="preserve"> - </w:t>
      </w:r>
      <w:hyperlink r:id="rId24" w:history="1">
        <w:r>
          <w:rPr>
            <w:rFonts w:ascii="Arial" w:hAnsi="Arial" w:cs="Arial"/>
            <w:color w:val="0000FF"/>
            <w:sz w:val="20"/>
            <w:szCs w:val="20"/>
          </w:rPr>
          <w:t>1.5</w:t>
        </w:r>
      </w:hyperlink>
      <w:r>
        <w:rPr>
          <w:rFonts w:ascii="Arial" w:hAnsi="Arial" w:cs="Arial"/>
          <w:sz w:val="20"/>
          <w:szCs w:val="20"/>
        </w:rPr>
        <w:t xml:space="preserve"> формы заявления указываются наименование уровня образования либо код и наименование укрупненной группы профессий, специальностей и направлений подготовки, либо код и наименование направления подготовки, специальности, профессии, либо область образования, либо код и наименование области или вида профессиональной деятельности, в отношении которых необходимо предоставление государственной аккредитации образовательной деятельности.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bookmarkStart w:id="2" w:name="Par35"/>
      <w:bookmarkEnd w:id="2"/>
      <w:r>
        <w:rPr>
          <w:rFonts w:ascii="Arial" w:hAnsi="Arial" w:cs="Arial"/>
          <w:sz w:val="20"/>
          <w:szCs w:val="20"/>
        </w:rPr>
        <w:t xml:space="preserve">9. </w:t>
      </w:r>
      <w:hyperlink r:id="rId25" w:history="1">
        <w:r>
          <w:rPr>
            <w:rFonts w:ascii="Arial" w:hAnsi="Arial" w:cs="Arial"/>
            <w:color w:val="0000FF"/>
            <w:sz w:val="20"/>
            <w:szCs w:val="20"/>
          </w:rPr>
          <w:t>Строка 2</w:t>
        </w:r>
      </w:hyperlink>
      <w:r>
        <w:rPr>
          <w:rFonts w:ascii="Arial" w:hAnsi="Arial" w:cs="Arial"/>
          <w:sz w:val="20"/>
          <w:szCs w:val="20"/>
        </w:rPr>
        <w:t xml:space="preserve"> формы заявления заполняется в случае, если предоставление государственной аккредитации образовательной деятельности необходимо в отношении основной общеобразовательной программы -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В ином случае </w:t>
      </w:r>
      <w:hyperlink r:id="rId26" w:history="1">
        <w:r>
          <w:rPr>
            <w:rFonts w:ascii="Arial" w:hAnsi="Arial" w:cs="Arial"/>
            <w:color w:val="0000FF"/>
            <w:sz w:val="20"/>
            <w:szCs w:val="20"/>
          </w:rPr>
          <w:t>строка 2</w:t>
        </w:r>
      </w:hyperlink>
      <w:r>
        <w:rPr>
          <w:rFonts w:ascii="Arial" w:hAnsi="Arial" w:cs="Arial"/>
          <w:sz w:val="20"/>
          <w:szCs w:val="20"/>
        </w:rPr>
        <w:t xml:space="preserve"> из формы заявления исключается.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hyperlink r:id="rId27" w:history="1">
        <w:r>
          <w:rPr>
            <w:rFonts w:ascii="Arial" w:hAnsi="Arial" w:cs="Arial"/>
            <w:color w:val="0000FF"/>
            <w:sz w:val="20"/>
            <w:szCs w:val="20"/>
          </w:rPr>
          <w:t>Графа</w:t>
        </w:r>
      </w:hyperlink>
      <w:r>
        <w:rPr>
          <w:rFonts w:ascii="Arial" w:hAnsi="Arial" w:cs="Arial"/>
          <w:sz w:val="20"/>
          <w:szCs w:val="20"/>
        </w:rPr>
        <w:t xml:space="preserve"> "Наименование основной общеобразовательной программы" строки 2 формы заявления заполняется в соответствии с </w:t>
      </w:r>
      <w:hyperlink r:id="rId28" w:history="1">
        <w:r>
          <w:rPr>
            <w:rFonts w:ascii="Arial" w:hAnsi="Arial" w:cs="Arial"/>
            <w:color w:val="0000FF"/>
            <w:sz w:val="20"/>
            <w:szCs w:val="20"/>
          </w:rPr>
          <w:t>пунктом 1 части 3 статьи 12</w:t>
        </w:r>
      </w:hyperlink>
      <w:r>
        <w:rPr>
          <w:rFonts w:ascii="Arial" w:hAnsi="Arial" w:cs="Arial"/>
          <w:sz w:val="20"/>
          <w:szCs w:val="20"/>
        </w:rPr>
        <w:t xml:space="preserve"> Федерального закона от 29.12.2012 N 273-ФЗ "Об образовании в Российской Федерации" (далее - Федеральный закон N 273-ФЗ).</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w:t>
      </w:r>
      <w:hyperlink r:id="rId29" w:history="1">
        <w:r>
          <w:rPr>
            <w:rFonts w:ascii="Arial" w:hAnsi="Arial" w:cs="Arial"/>
            <w:color w:val="0000FF"/>
            <w:sz w:val="20"/>
            <w:szCs w:val="20"/>
          </w:rPr>
          <w:t>графе</w:t>
        </w:r>
      </w:hyperlink>
      <w:r>
        <w:rPr>
          <w:rFonts w:ascii="Arial" w:hAnsi="Arial" w:cs="Arial"/>
          <w:sz w:val="20"/>
          <w:szCs w:val="20"/>
        </w:rPr>
        <w:t xml:space="preserve"> "Количество обучающихся по формам обучения, чел." строки 2 формы заявления указываются сведения о численности обучающихся по всем формам обучения суммарно по всем годам, периодам обучения по каждой реализуемой заявителем основной общеобразовательной программе -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 на дату подписания заявления. В случае отсутствия в организации обучающихся в данной </w:t>
      </w:r>
      <w:hyperlink r:id="rId30" w:history="1">
        <w:r>
          <w:rPr>
            <w:rFonts w:ascii="Arial" w:hAnsi="Arial" w:cs="Arial"/>
            <w:color w:val="0000FF"/>
            <w:sz w:val="20"/>
            <w:szCs w:val="20"/>
          </w:rPr>
          <w:t>графе</w:t>
        </w:r>
      </w:hyperlink>
      <w:r>
        <w:rPr>
          <w:rFonts w:ascii="Arial" w:hAnsi="Arial" w:cs="Arial"/>
          <w:sz w:val="20"/>
          <w:szCs w:val="20"/>
        </w:rPr>
        <w:t xml:space="preserve"> проставляются нули.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bookmarkStart w:id="3" w:name="Par38"/>
      <w:bookmarkEnd w:id="3"/>
      <w:r>
        <w:rPr>
          <w:rFonts w:ascii="Arial" w:hAnsi="Arial" w:cs="Arial"/>
          <w:sz w:val="20"/>
          <w:szCs w:val="20"/>
        </w:rPr>
        <w:t xml:space="preserve">10. В </w:t>
      </w:r>
      <w:hyperlink r:id="rId31" w:history="1">
        <w:r>
          <w:rPr>
            <w:rFonts w:ascii="Arial" w:hAnsi="Arial" w:cs="Arial"/>
            <w:color w:val="0000FF"/>
            <w:sz w:val="20"/>
            <w:szCs w:val="20"/>
          </w:rPr>
          <w:t>строке 3</w:t>
        </w:r>
      </w:hyperlink>
      <w:r>
        <w:rPr>
          <w:rFonts w:ascii="Arial" w:hAnsi="Arial" w:cs="Arial"/>
          <w:sz w:val="20"/>
          <w:szCs w:val="20"/>
        </w:rPr>
        <w:t xml:space="preserve"> формы заявления указывается дата направления заявления о предоставлении лицензии на осуществление образовательной деятельности (о внесении изменений в реестр лицензий на осуществление образовательной деятельности &lt;6&gt;), если заявление направляется в соответствии с </w:t>
      </w:r>
      <w:hyperlink r:id="rId32" w:history="1">
        <w:r>
          <w:rPr>
            <w:rFonts w:ascii="Arial" w:hAnsi="Arial" w:cs="Arial"/>
            <w:color w:val="0000FF"/>
            <w:sz w:val="20"/>
            <w:szCs w:val="20"/>
          </w:rPr>
          <w:t>частью 10 статьи 92</w:t>
        </w:r>
      </w:hyperlink>
      <w:r>
        <w:rPr>
          <w:rFonts w:ascii="Arial" w:hAnsi="Arial" w:cs="Arial"/>
          <w:sz w:val="20"/>
          <w:szCs w:val="20"/>
        </w:rPr>
        <w:t xml:space="preserve"> Федерального закона N 273-ФЗ. В ином случае </w:t>
      </w:r>
      <w:hyperlink r:id="rId33" w:history="1">
        <w:r>
          <w:rPr>
            <w:rFonts w:ascii="Arial" w:hAnsi="Arial" w:cs="Arial"/>
            <w:color w:val="0000FF"/>
            <w:sz w:val="20"/>
            <w:szCs w:val="20"/>
          </w:rPr>
          <w:t>строка 3</w:t>
        </w:r>
      </w:hyperlink>
      <w:r>
        <w:rPr>
          <w:rFonts w:ascii="Arial" w:hAnsi="Arial" w:cs="Arial"/>
          <w:sz w:val="20"/>
          <w:szCs w:val="20"/>
        </w:rPr>
        <w:t xml:space="preserve"> из формы заявления исключается.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&lt;6&gt; </w:t>
      </w:r>
      <w:hyperlink r:id="rId34" w:history="1">
        <w:r>
          <w:rPr>
            <w:rFonts w:ascii="Arial" w:hAnsi="Arial" w:cs="Arial"/>
            <w:color w:val="0000FF"/>
            <w:sz w:val="20"/>
            <w:szCs w:val="20"/>
          </w:rPr>
          <w:t>Часть 4 статьи 91</w:t>
        </w:r>
      </w:hyperlink>
      <w:r>
        <w:rPr>
          <w:rFonts w:ascii="Arial" w:hAnsi="Arial" w:cs="Arial"/>
          <w:sz w:val="20"/>
          <w:szCs w:val="20"/>
        </w:rPr>
        <w:t xml:space="preserve"> Федерального закона от 29 декабря 2012 г. N 273-ФЗ "Об образовании в Российской Федерации".</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В </w:t>
      </w:r>
      <w:hyperlink r:id="rId35" w:history="1">
        <w:r>
          <w:rPr>
            <w:rFonts w:ascii="Arial" w:hAnsi="Arial" w:cs="Arial"/>
            <w:color w:val="0000FF"/>
            <w:sz w:val="20"/>
            <w:szCs w:val="20"/>
          </w:rPr>
          <w:t>строке 4.1</w:t>
        </w:r>
      </w:hyperlink>
      <w:r>
        <w:rPr>
          <w:rFonts w:ascii="Arial" w:hAnsi="Arial" w:cs="Arial"/>
          <w:sz w:val="20"/>
          <w:szCs w:val="20"/>
        </w:rPr>
        <w:t xml:space="preserve">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w:t>
      </w:r>
      <w:hyperlink r:id="rId36" w:history="1">
        <w:r>
          <w:rPr>
            <w:rFonts w:ascii="Arial" w:hAnsi="Arial" w:cs="Arial"/>
            <w:color w:val="0000FF"/>
            <w:sz w:val="20"/>
            <w:szCs w:val="20"/>
          </w:rPr>
          <w:t>строкой 2</w:t>
        </w:r>
      </w:hyperlink>
      <w:r>
        <w:rPr>
          <w:rFonts w:ascii="Arial" w:hAnsi="Arial" w:cs="Arial"/>
          <w:sz w:val="20"/>
          <w:szCs w:val="20"/>
        </w:rPr>
        <w:t xml:space="preserve"> формы заявления.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В </w:t>
      </w:r>
      <w:hyperlink r:id="rId37" w:history="1">
        <w:r>
          <w:rPr>
            <w:rFonts w:ascii="Arial" w:hAnsi="Arial" w:cs="Arial"/>
            <w:color w:val="0000FF"/>
            <w:sz w:val="20"/>
            <w:szCs w:val="20"/>
          </w:rPr>
          <w:t>строке 4.2</w:t>
        </w:r>
      </w:hyperlink>
      <w:r>
        <w:rPr>
          <w:rFonts w:ascii="Arial" w:hAnsi="Arial" w:cs="Arial"/>
          <w:sz w:val="20"/>
          <w:szCs w:val="20"/>
        </w:rPr>
        <w:t xml:space="preserve">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В </w:t>
      </w:r>
      <w:hyperlink r:id="rId38" w:history="1">
        <w:r>
          <w:rPr>
            <w:rFonts w:ascii="Arial" w:hAnsi="Arial" w:cs="Arial"/>
            <w:color w:val="0000FF"/>
            <w:sz w:val="20"/>
            <w:szCs w:val="20"/>
          </w:rPr>
          <w:t>строке 4.3</w:t>
        </w:r>
      </w:hyperlink>
      <w:r>
        <w:rPr>
          <w:rFonts w:ascii="Arial" w:hAnsi="Arial" w:cs="Arial"/>
          <w:sz w:val="20"/>
          <w:szCs w:val="20"/>
        </w:rPr>
        <w:t xml:space="preserve">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&lt;7&gt; в случае реализации образовательной программы с использованием сетевой формы.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&lt;7&gt; </w:t>
      </w:r>
      <w:hyperlink r:id="rId39" w:history="1">
        <w:r>
          <w:rPr>
            <w:rFonts w:ascii="Arial" w:hAnsi="Arial" w:cs="Arial"/>
            <w:color w:val="0000FF"/>
            <w:sz w:val="20"/>
            <w:szCs w:val="20"/>
          </w:rPr>
          <w:t>Приказ</w:t>
        </w:r>
      </w:hyperlink>
      <w:r>
        <w:rPr>
          <w:rFonts w:ascii="Arial" w:hAnsi="Arial" w:cs="Arial"/>
          <w:sz w:val="20"/>
          <w:szCs w:val="20"/>
        </w:rPr>
        <w:t xml:space="preserve"> Министерства науки и высшего образования Российской Федерации и Министерства просвещения Российской Федерации от 5 августа 2020 г. N 882/391 "Об организации и осуществлении образовательной деятельности при сетевой форме реализации образовательных программ" (зарегистрирован Министерством юстиции Российской Федерации 10 сентября 2020 г., регистрационный N 59764) с изменениями, внесенными приказами Министерства науки и высшего образования Российской Федерации и Министерства просвещения Российской Федерации от 21 февраля 2022 г. N 150/89 (зарегистрирован Министерством юстиции Российской Федерации 20 мая 2022 г., регистрационный N 68528), от 26 июля 2022 г. N 684/612 (зарегистрирован Министерством юстиции Российской Федерации 13 сентября 2022 г., регистрационный N 70051), от 22 февраля 2023 г. N 197/129 (зарегистрирован Министерством </w:t>
      </w:r>
      <w:r>
        <w:rPr>
          <w:rFonts w:ascii="Arial" w:hAnsi="Arial" w:cs="Arial"/>
          <w:sz w:val="20"/>
          <w:szCs w:val="20"/>
        </w:rPr>
        <w:lastRenderedPageBreak/>
        <w:t>юстиции Российской Федерации 31 марта 2023 г., регистрационный N 72827) (действует до 1 сентября 2027 г.).</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14. В </w:t>
      </w:r>
      <w:hyperlink r:id="rId40" w:history="1">
        <w:r>
          <w:rPr>
            <w:rFonts w:ascii="Arial" w:hAnsi="Arial" w:cs="Arial"/>
            <w:color w:val="0000FF"/>
            <w:sz w:val="20"/>
            <w:szCs w:val="20"/>
          </w:rPr>
          <w:t>строке 4.4</w:t>
        </w:r>
      </w:hyperlink>
      <w:r>
        <w:rPr>
          <w:rFonts w:ascii="Arial" w:hAnsi="Arial" w:cs="Arial"/>
          <w:sz w:val="20"/>
          <w:szCs w:val="20"/>
        </w:rPr>
        <w:t xml:space="preserve">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В </w:t>
      </w:r>
      <w:hyperlink r:id="rId41" w:history="1">
        <w:r>
          <w:rPr>
            <w:rFonts w:ascii="Arial" w:hAnsi="Arial" w:cs="Arial"/>
            <w:color w:val="0000FF"/>
            <w:sz w:val="20"/>
            <w:szCs w:val="20"/>
          </w:rPr>
          <w:t>строке 4.5</w:t>
        </w:r>
      </w:hyperlink>
      <w:r>
        <w:rPr>
          <w:rFonts w:ascii="Arial" w:hAnsi="Arial" w:cs="Arial"/>
          <w:sz w:val="20"/>
          <w:szCs w:val="20"/>
        </w:rPr>
        <w:t xml:space="preserve"> формы заявления указываются соответственно следующие сведения: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учебных предметов, учебных курсов, в том числе внеурочной деятельности, учебных модулей в соответствии с учебным планом образовательной программы;</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по каждому учебному предмету, курсу, дисциплине (модулю), практике, иных видов учебной деятельности, предусмотренных учебным планом образовательной программы и планом внеурочной деятельности организации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должности педагогического работника в соответствии со штатным расписанием организации;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 наличии первой или высшей квалификационной категории,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 повышении квалификации педагогического работника по профилю педагогической деятельности за последние 3 года.</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В </w:t>
      </w:r>
      <w:hyperlink r:id="rId42" w:history="1">
        <w:r>
          <w:rPr>
            <w:rFonts w:ascii="Arial" w:hAnsi="Arial" w:cs="Arial"/>
            <w:color w:val="0000FF"/>
            <w:sz w:val="20"/>
            <w:szCs w:val="20"/>
          </w:rPr>
          <w:t>строке 4.6</w:t>
        </w:r>
      </w:hyperlink>
      <w:r>
        <w:rPr>
          <w:rFonts w:ascii="Arial" w:hAnsi="Arial" w:cs="Arial"/>
          <w:sz w:val="20"/>
          <w:szCs w:val="20"/>
        </w:rPr>
        <w:t xml:space="preserve"> формы заявления указываются соответственно следующие сведения: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учебные классы в соответствии с учебным планом;</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учебных предметов в соответствии с учебным планом;</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об авторе, названии, месте издания, издательстве, годе издания учебной литературы, допущенной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каждому учебному предмету;</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образовательных программ начального общего, основного общего, среднего общего образования по каждому учебному предмету из федерального перечня учебников &lt;8&gt; (далее - федеральный перечень учебников), указываемое в штуках;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&lt;8&gt; Федеральный </w:t>
      </w:r>
      <w:hyperlink r:id="rId43" w:history="1">
        <w:r>
          <w:rPr>
            <w:rFonts w:ascii="Arial" w:hAnsi="Arial" w:cs="Arial"/>
            <w:color w:val="0000FF"/>
            <w:sz w:val="20"/>
            <w:szCs w:val="20"/>
          </w:rPr>
          <w:t>перечень</w:t>
        </w:r>
      </w:hyperlink>
      <w:r>
        <w:rPr>
          <w:rFonts w:ascii="Arial" w:hAnsi="Arial" w:cs="Arial"/>
          <w:sz w:val="20"/>
          <w:szCs w:val="20"/>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w:t>
      </w:r>
      <w:r>
        <w:rPr>
          <w:rFonts w:ascii="Arial" w:hAnsi="Arial" w:cs="Arial"/>
          <w:sz w:val="20"/>
          <w:szCs w:val="20"/>
        </w:rPr>
        <w:lastRenderedPageBreak/>
        <w:t>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26 июня 2025 г. N 495 (зарегистрирован Министерством юстиции Российской Федерации 28 июля 2025 г., регистрационный N 83082), с изменениями, внесенными приказом Министерства просвещения Российской Федерации от 27 октября 2025 г. N 768 (зарегистрирован Министерством юстиции Российской Федерации 27 ноября 2025 г., регистрационный N 84312).</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количество обучающихся в организации по заявленной к государственной аккредитации образовательной деятельности образовательной программе, указываемое в количестве человек;</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по каждому учебному предмету из федерального перечня учебников в расчете на одного обучающегося, указываемое в штуках.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отсутствия в организации обучающихся сведения, предусмотренные настоящим пунктом, вносятся организацией, исходя из проектной мощности здания (помещений) организации по численности обучающихся по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 В </w:t>
      </w:r>
      <w:hyperlink r:id="rId44" w:history="1">
        <w:r>
          <w:rPr>
            <w:rFonts w:ascii="Arial" w:hAnsi="Arial" w:cs="Arial"/>
            <w:color w:val="0000FF"/>
            <w:sz w:val="20"/>
            <w:szCs w:val="20"/>
          </w:rPr>
          <w:t>строках 4.7</w:t>
        </w:r>
      </w:hyperlink>
      <w:r>
        <w:rPr>
          <w:rFonts w:ascii="Arial" w:hAnsi="Arial" w:cs="Arial"/>
          <w:sz w:val="20"/>
          <w:szCs w:val="20"/>
        </w:rPr>
        <w:t xml:space="preserve">, </w:t>
      </w:r>
      <w:hyperlink r:id="rId45" w:history="1">
        <w:r>
          <w:rPr>
            <w:rFonts w:ascii="Arial" w:hAnsi="Arial" w:cs="Arial"/>
            <w:color w:val="0000FF"/>
            <w:sz w:val="20"/>
            <w:szCs w:val="20"/>
          </w:rPr>
          <w:t>6.8</w:t>
        </w:r>
      </w:hyperlink>
      <w:r>
        <w:rPr>
          <w:rFonts w:ascii="Arial" w:hAnsi="Arial" w:cs="Arial"/>
          <w:sz w:val="20"/>
          <w:szCs w:val="20"/>
        </w:rPr>
        <w:t xml:space="preserve">, </w:t>
      </w:r>
      <w:hyperlink r:id="rId46" w:history="1">
        <w:r>
          <w:rPr>
            <w:rFonts w:ascii="Arial" w:hAnsi="Arial" w:cs="Arial"/>
            <w:color w:val="0000FF"/>
            <w:sz w:val="20"/>
            <w:szCs w:val="20"/>
          </w:rPr>
          <w:t>7.9</w:t>
        </w:r>
      </w:hyperlink>
      <w:r>
        <w:rPr>
          <w:rFonts w:ascii="Arial" w:hAnsi="Arial" w:cs="Arial"/>
          <w:sz w:val="20"/>
          <w:szCs w:val="20"/>
        </w:rPr>
        <w:t xml:space="preserve"> формы заявления указываются адреса ссылок на информацию,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подтверждающую наличие электронной образовательной среды (далее в настоящем пункте - ссылки), а также логин и пароль, позволяющие осуществить авторизацию по соответствующей ссылке (при необходимости такой авторизации). В случае отсутствия какой-либо информации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bookmarkStart w:id="4" w:name="Par67"/>
      <w:bookmarkEnd w:id="4"/>
      <w:r>
        <w:rPr>
          <w:rFonts w:ascii="Arial" w:hAnsi="Arial" w:cs="Arial"/>
          <w:sz w:val="20"/>
          <w:szCs w:val="20"/>
        </w:rPr>
        <w:t xml:space="preserve">18. </w:t>
      </w:r>
      <w:hyperlink r:id="rId47" w:history="1">
        <w:r>
          <w:rPr>
            <w:rFonts w:ascii="Arial" w:hAnsi="Arial" w:cs="Arial"/>
            <w:color w:val="0000FF"/>
            <w:sz w:val="20"/>
            <w:szCs w:val="20"/>
          </w:rPr>
          <w:t>Строка 5</w:t>
        </w:r>
      </w:hyperlink>
      <w:r>
        <w:rPr>
          <w:rFonts w:ascii="Arial" w:hAnsi="Arial" w:cs="Arial"/>
          <w:sz w:val="20"/>
          <w:szCs w:val="20"/>
        </w:rPr>
        <w:t xml:space="preserve"> формы заявления заполняется 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В ином случае </w:t>
      </w:r>
      <w:hyperlink r:id="rId48" w:history="1">
        <w:r>
          <w:rPr>
            <w:rFonts w:ascii="Arial" w:hAnsi="Arial" w:cs="Arial"/>
            <w:color w:val="0000FF"/>
            <w:sz w:val="20"/>
            <w:szCs w:val="20"/>
          </w:rPr>
          <w:t>строка 5</w:t>
        </w:r>
      </w:hyperlink>
      <w:r>
        <w:rPr>
          <w:rFonts w:ascii="Arial" w:hAnsi="Arial" w:cs="Arial"/>
          <w:sz w:val="20"/>
          <w:szCs w:val="20"/>
        </w:rPr>
        <w:t xml:space="preserve"> из формы заявления исключается.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w:t>
      </w:r>
      <w:hyperlink r:id="rId49" w:history="1">
        <w:r>
          <w:rPr>
            <w:rFonts w:ascii="Arial" w:hAnsi="Arial" w:cs="Arial"/>
            <w:color w:val="0000FF"/>
            <w:sz w:val="20"/>
            <w:szCs w:val="20"/>
          </w:rPr>
          <w:t>графе</w:t>
        </w:r>
      </w:hyperlink>
      <w:r>
        <w:rPr>
          <w:rFonts w:ascii="Arial" w:hAnsi="Arial" w:cs="Arial"/>
          <w:sz w:val="20"/>
          <w:szCs w:val="20"/>
        </w:rPr>
        <w:t xml:space="preserve"> "Код и наименование основной профессиональной образовательной программы" строки 5 формы заявления указываются код и наименование основной профессиональной образовательной программы, соответствующие коду и наименованию профессии, специальности или направлению подготовки, утвержденными приказами: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Министерства образования и науки Российской Федерации от 29 октября 2013 г. </w:t>
      </w:r>
      <w:hyperlink r:id="rId50" w:history="1">
        <w:r>
          <w:rPr>
            <w:rFonts w:ascii="Arial" w:hAnsi="Arial" w:cs="Arial"/>
            <w:color w:val="0000FF"/>
            <w:sz w:val="20"/>
            <w:szCs w:val="20"/>
          </w:rPr>
          <w:t>N 1199</w:t>
        </w:r>
      </w:hyperlink>
      <w:r>
        <w:rPr>
          <w:rFonts w:ascii="Arial" w:hAnsi="Arial" w:cs="Arial"/>
          <w:sz w:val="20"/>
          <w:szCs w:val="20"/>
        </w:rP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Министерства образования и науки Российской Федерации от 12 сентября 2013 г. </w:t>
      </w:r>
      <w:hyperlink r:id="rId51" w:history="1">
        <w:r>
          <w:rPr>
            <w:rFonts w:ascii="Arial" w:hAnsi="Arial" w:cs="Arial"/>
            <w:color w:val="0000FF"/>
            <w:sz w:val="20"/>
            <w:szCs w:val="20"/>
          </w:rPr>
          <w:t>N 1060</w:t>
        </w:r>
      </w:hyperlink>
      <w:r>
        <w:rPr>
          <w:rFonts w:ascii="Arial" w:hAnsi="Arial" w:cs="Arial"/>
          <w:sz w:val="20"/>
          <w:szCs w:val="20"/>
        </w:rP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w:t>
      </w:r>
      <w:r>
        <w:rPr>
          <w:rFonts w:ascii="Arial" w:hAnsi="Arial" w:cs="Arial"/>
          <w:sz w:val="20"/>
          <w:szCs w:val="20"/>
        </w:rPr>
        <w:lastRenderedPageBreak/>
        <w:t>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Министерства образования и науки Российской Федерации от 12 сентября 2013 г. </w:t>
      </w:r>
      <w:hyperlink r:id="rId52" w:history="1">
        <w:r>
          <w:rPr>
            <w:rFonts w:ascii="Arial" w:hAnsi="Arial" w:cs="Arial"/>
            <w:color w:val="0000FF"/>
            <w:sz w:val="20"/>
            <w:szCs w:val="20"/>
          </w:rPr>
          <w:t>N 1061</w:t>
        </w:r>
      </w:hyperlink>
      <w:r>
        <w:rPr>
          <w:rFonts w:ascii="Arial" w:hAnsi="Arial" w:cs="Arial"/>
          <w:sz w:val="20"/>
          <w:szCs w:val="20"/>
        </w:rPr>
        <w:t xml:space="preserve"> "Об 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Наименование образовательной программы среднего профессионального образования вносится в </w:t>
      </w:r>
      <w:hyperlink r:id="rId53" w:history="1">
        <w:r>
          <w:rPr>
            <w:rFonts w:ascii="Arial" w:hAnsi="Arial" w:cs="Arial"/>
            <w:color w:val="0000FF"/>
            <w:sz w:val="20"/>
            <w:szCs w:val="20"/>
          </w:rPr>
          <w:t>графу</w:t>
        </w:r>
      </w:hyperlink>
      <w:r>
        <w:rPr>
          <w:rFonts w:ascii="Arial" w:hAnsi="Arial" w:cs="Arial"/>
          <w:sz w:val="20"/>
          <w:szCs w:val="20"/>
        </w:rPr>
        <w:t xml:space="preserve"> "Код и наименование основной профессиональной образовательной программы" строки 5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hyperlink r:id="rId54" w:history="1">
        <w:r>
          <w:rPr>
            <w:rFonts w:ascii="Arial" w:hAnsi="Arial" w:cs="Arial"/>
            <w:color w:val="0000FF"/>
            <w:sz w:val="20"/>
            <w:szCs w:val="20"/>
          </w:rPr>
          <w:t>Графа</w:t>
        </w:r>
      </w:hyperlink>
      <w:r>
        <w:rPr>
          <w:rFonts w:ascii="Arial" w:hAnsi="Arial" w:cs="Arial"/>
          <w:sz w:val="20"/>
          <w:szCs w:val="20"/>
        </w:rPr>
        <w:t xml:space="preserve"> "Уровень образования" строки 5 формы заявления заполняется в соответствии с </w:t>
      </w:r>
      <w:hyperlink r:id="rId55" w:history="1">
        <w:r>
          <w:rPr>
            <w:rFonts w:ascii="Arial" w:hAnsi="Arial" w:cs="Arial"/>
            <w:color w:val="0000FF"/>
            <w:sz w:val="20"/>
            <w:szCs w:val="20"/>
          </w:rPr>
          <w:t>частью 5 статьи 10</w:t>
        </w:r>
      </w:hyperlink>
      <w:r>
        <w:rPr>
          <w:rFonts w:ascii="Arial" w:hAnsi="Arial" w:cs="Arial"/>
          <w:sz w:val="20"/>
          <w:szCs w:val="20"/>
        </w:rPr>
        <w:t xml:space="preserve"> Федерального закона N 273-ФЗ.</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w:t>
      </w:r>
      <w:hyperlink r:id="rId56" w:history="1">
        <w:r>
          <w:rPr>
            <w:rFonts w:ascii="Arial" w:hAnsi="Arial" w:cs="Arial"/>
            <w:color w:val="0000FF"/>
            <w:sz w:val="20"/>
            <w:szCs w:val="20"/>
          </w:rPr>
          <w:t>графе</w:t>
        </w:r>
      </w:hyperlink>
      <w:r>
        <w:rPr>
          <w:rFonts w:ascii="Arial" w:hAnsi="Arial" w:cs="Arial"/>
          <w:sz w:val="20"/>
          <w:szCs w:val="20"/>
        </w:rPr>
        <w:t xml:space="preserve"> "Количество обучающихся по формам обучения, чел." строки 5 формы заявления указываются сведения о численности обучающихся по всем формам обучения по старшему курсу обучения по каждой реализуемой заявителем основной профессиональной образовательной программе на дату подписания заявления.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содержащих сведения, составляющие государственную тайну, </w:t>
      </w:r>
      <w:hyperlink r:id="rId57" w:history="1">
        <w:r>
          <w:rPr>
            <w:rFonts w:ascii="Arial" w:hAnsi="Arial" w:cs="Arial"/>
            <w:color w:val="0000FF"/>
            <w:sz w:val="20"/>
            <w:szCs w:val="20"/>
          </w:rPr>
          <w:t>графа</w:t>
        </w:r>
      </w:hyperlink>
      <w:r>
        <w:rPr>
          <w:rFonts w:ascii="Arial" w:hAnsi="Arial" w:cs="Arial"/>
          <w:sz w:val="20"/>
          <w:szCs w:val="20"/>
        </w:rPr>
        <w:t xml:space="preserve"> "Количество обучающихся по формам обучения, чел." строки 5 формы заявления не заполняется.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19. В </w:t>
      </w:r>
      <w:hyperlink r:id="rId58" w:history="1">
        <w:r>
          <w:rPr>
            <w:rFonts w:ascii="Arial" w:hAnsi="Arial" w:cs="Arial"/>
            <w:color w:val="0000FF"/>
            <w:sz w:val="20"/>
            <w:szCs w:val="20"/>
          </w:rPr>
          <w:t>строке 6.1</w:t>
        </w:r>
      </w:hyperlink>
      <w:r>
        <w:rPr>
          <w:rFonts w:ascii="Arial" w:hAnsi="Arial" w:cs="Arial"/>
          <w:sz w:val="20"/>
          <w:szCs w:val="20"/>
        </w:rPr>
        <w:t xml:space="preserve">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w:t>
      </w:r>
      <w:hyperlink r:id="rId59" w:history="1">
        <w:r>
          <w:rPr>
            <w:rFonts w:ascii="Arial" w:hAnsi="Arial" w:cs="Arial"/>
            <w:color w:val="0000FF"/>
            <w:sz w:val="20"/>
            <w:szCs w:val="20"/>
          </w:rPr>
          <w:t>строкой 5</w:t>
        </w:r>
      </w:hyperlink>
      <w:r>
        <w:rPr>
          <w:rFonts w:ascii="Arial" w:hAnsi="Arial" w:cs="Arial"/>
          <w:sz w:val="20"/>
          <w:szCs w:val="20"/>
        </w:rPr>
        <w:t xml:space="preserve"> формы заявления.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20. В </w:t>
      </w:r>
      <w:hyperlink r:id="rId60" w:history="1">
        <w:r>
          <w:rPr>
            <w:rFonts w:ascii="Arial" w:hAnsi="Arial" w:cs="Arial"/>
            <w:color w:val="0000FF"/>
            <w:sz w:val="20"/>
            <w:szCs w:val="20"/>
          </w:rPr>
          <w:t>строке 6.2</w:t>
        </w:r>
      </w:hyperlink>
      <w:r>
        <w:rPr>
          <w:rFonts w:ascii="Arial" w:hAnsi="Arial" w:cs="Arial"/>
          <w:sz w:val="20"/>
          <w:szCs w:val="20"/>
        </w:rPr>
        <w:t xml:space="preserve">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В </w:t>
      </w:r>
      <w:hyperlink r:id="rId61" w:history="1">
        <w:r>
          <w:rPr>
            <w:rFonts w:ascii="Arial" w:hAnsi="Arial" w:cs="Arial"/>
            <w:color w:val="0000FF"/>
            <w:sz w:val="20"/>
            <w:szCs w:val="20"/>
          </w:rPr>
          <w:t>строках 6.3</w:t>
        </w:r>
      </w:hyperlink>
      <w:r>
        <w:rPr>
          <w:rFonts w:ascii="Arial" w:hAnsi="Arial" w:cs="Arial"/>
          <w:sz w:val="20"/>
          <w:szCs w:val="20"/>
        </w:rPr>
        <w:t xml:space="preserve">, </w:t>
      </w:r>
      <w:hyperlink r:id="rId62" w:history="1">
        <w:r>
          <w:rPr>
            <w:rFonts w:ascii="Arial" w:hAnsi="Arial" w:cs="Arial"/>
            <w:color w:val="0000FF"/>
            <w:sz w:val="20"/>
            <w:szCs w:val="20"/>
          </w:rPr>
          <w:t>7.4</w:t>
        </w:r>
      </w:hyperlink>
      <w:r>
        <w:rPr>
          <w:rFonts w:ascii="Arial" w:hAnsi="Arial" w:cs="Arial"/>
          <w:sz w:val="20"/>
          <w:szCs w:val="20"/>
        </w:rPr>
        <w:t xml:space="preserve">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в случае реализации образовательной программы с использованием сетевой формы.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22. В </w:t>
      </w:r>
      <w:hyperlink r:id="rId63" w:history="1">
        <w:r>
          <w:rPr>
            <w:rFonts w:ascii="Arial" w:hAnsi="Arial" w:cs="Arial"/>
            <w:color w:val="0000FF"/>
            <w:sz w:val="20"/>
            <w:szCs w:val="20"/>
          </w:rPr>
          <w:t>строках 6.4</w:t>
        </w:r>
      </w:hyperlink>
      <w:r>
        <w:rPr>
          <w:rFonts w:ascii="Arial" w:hAnsi="Arial" w:cs="Arial"/>
          <w:sz w:val="20"/>
          <w:szCs w:val="20"/>
        </w:rPr>
        <w:t xml:space="preserve">, </w:t>
      </w:r>
      <w:hyperlink r:id="rId64" w:history="1">
        <w:r>
          <w:rPr>
            <w:rFonts w:ascii="Arial" w:hAnsi="Arial" w:cs="Arial"/>
            <w:color w:val="0000FF"/>
            <w:sz w:val="20"/>
            <w:szCs w:val="20"/>
          </w:rPr>
          <w:t>7.5</w:t>
        </w:r>
      </w:hyperlink>
      <w:r>
        <w:rPr>
          <w:rFonts w:ascii="Arial" w:hAnsi="Arial" w:cs="Arial"/>
          <w:sz w:val="20"/>
          <w:szCs w:val="20"/>
        </w:rPr>
        <w:t xml:space="preserve">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23. В </w:t>
      </w:r>
      <w:hyperlink r:id="rId65" w:history="1">
        <w:r>
          <w:rPr>
            <w:rFonts w:ascii="Arial" w:hAnsi="Arial" w:cs="Arial"/>
            <w:color w:val="0000FF"/>
            <w:sz w:val="20"/>
            <w:szCs w:val="20"/>
          </w:rPr>
          <w:t>строках 6.5</w:t>
        </w:r>
      </w:hyperlink>
      <w:r>
        <w:rPr>
          <w:rFonts w:ascii="Arial" w:hAnsi="Arial" w:cs="Arial"/>
          <w:sz w:val="20"/>
          <w:szCs w:val="20"/>
        </w:rPr>
        <w:t xml:space="preserve">, </w:t>
      </w:r>
      <w:hyperlink r:id="rId66" w:history="1">
        <w:r>
          <w:rPr>
            <w:rFonts w:ascii="Arial" w:hAnsi="Arial" w:cs="Arial"/>
            <w:color w:val="0000FF"/>
            <w:sz w:val="20"/>
            <w:szCs w:val="20"/>
          </w:rPr>
          <w:t>7.6</w:t>
        </w:r>
      </w:hyperlink>
      <w:r>
        <w:rPr>
          <w:rFonts w:ascii="Arial" w:hAnsi="Arial" w:cs="Arial"/>
          <w:sz w:val="20"/>
          <w:szCs w:val="20"/>
        </w:rPr>
        <w:t xml:space="preserve"> формы заявления указывается значение "да" в случае, если образовательная программа либо ее часть содержат сведения, составляющие государственную тайну. В иных случаях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 В </w:t>
      </w:r>
      <w:hyperlink r:id="rId67" w:history="1">
        <w:r>
          <w:rPr>
            <w:rFonts w:ascii="Arial" w:hAnsi="Arial" w:cs="Arial"/>
            <w:color w:val="0000FF"/>
            <w:sz w:val="20"/>
            <w:szCs w:val="20"/>
          </w:rPr>
          <w:t>строке 6.6</w:t>
        </w:r>
      </w:hyperlink>
      <w:r>
        <w:rPr>
          <w:rFonts w:ascii="Arial" w:hAnsi="Arial" w:cs="Arial"/>
          <w:sz w:val="20"/>
          <w:szCs w:val="20"/>
        </w:rPr>
        <w:t xml:space="preserve"> формы заявления указываются соответственно следующие сведения: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профессиональных модулей, предусмотренных учебным планом образовательной программы;</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обеспечивающего освоение обучающимися профессиональных модулей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должности педагогического работника в соответствии со штатным расписанием организации;</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условия привлечения 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об общей продолжительности трудового стажа работы педагогического работника в организациях, направление деятельности которых соответствует области профессиональной деятельности (в том числе образовательных организациях), указываемые в годах;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количество часов учебной нагрузки педагогического работника по учебному предмету,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образовательной программы (далее в настоящем пункте - количество часов учебной нагрузки), указываемое в часах;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доля ставки по каждому учебному предмету, дисциплине (модулю), практикам в соответствии с учебным планом образовательной программы, занимаемая педагогическим работником, рассчитанная как отношение количества часов учебной нагрузки к норме часов учебной (преподавательской) работы за ставку заработной платы &lt;9&gt;, указываемая в процентах.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&lt;9&gt; </w:t>
      </w:r>
      <w:hyperlink r:id="rId68" w:history="1">
        <w:r>
          <w:rPr>
            <w:rFonts w:ascii="Arial" w:hAnsi="Arial" w:cs="Arial"/>
            <w:color w:val="0000FF"/>
            <w:sz w:val="20"/>
            <w:szCs w:val="20"/>
          </w:rPr>
          <w:t>Пункт 12</w:t>
        </w:r>
      </w:hyperlink>
      <w:r>
        <w:rPr>
          <w:rFonts w:ascii="Arial" w:hAnsi="Arial" w:cs="Arial"/>
          <w:sz w:val="20"/>
          <w:szCs w:val="20"/>
        </w:rPr>
        <w:t xml:space="preserve"> Продолжительности рабочего времени (норм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утвержденной приказом Министерства просвещения Российской Федерации от 4 апреля 2025 г. N 269 (зарегистрирован Министерством юстиции Российской Федерации 6 мая 2025 г., регистрационный N 82070) (действует до 1 сентября 2031 г.).</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25. В </w:t>
      </w:r>
      <w:hyperlink r:id="rId69" w:history="1">
        <w:r>
          <w:rPr>
            <w:rFonts w:ascii="Arial" w:hAnsi="Arial" w:cs="Arial"/>
            <w:color w:val="0000FF"/>
            <w:sz w:val="20"/>
            <w:szCs w:val="20"/>
          </w:rPr>
          <w:t>строке 6.7</w:t>
        </w:r>
      </w:hyperlink>
      <w:r>
        <w:rPr>
          <w:rFonts w:ascii="Arial" w:hAnsi="Arial" w:cs="Arial"/>
          <w:sz w:val="20"/>
          <w:szCs w:val="20"/>
        </w:rPr>
        <w:t xml:space="preserve"> формы заявления указывается общее количество ставок, занимаемых педагогическими работниками, реализующими профессиональные модули образовательной программы, округленное до целого числа по правилам математического округления, указываемое в ставках.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 В </w:t>
      </w:r>
      <w:hyperlink r:id="rId70" w:history="1">
        <w:r>
          <w:rPr>
            <w:rFonts w:ascii="Arial" w:hAnsi="Arial" w:cs="Arial"/>
            <w:color w:val="0000FF"/>
            <w:sz w:val="20"/>
            <w:szCs w:val="20"/>
          </w:rPr>
          <w:t>строке 7.1</w:t>
        </w:r>
      </w:hyperlink>
      <w:r>
        <w:rPr>
          <w:rFonts w:ascii="Arial" w:hAnsi="Arial" w:cs="Arial"/>
          <w:sz w:val="20"/>
          <w:szCs w:val="20"/>
        </w:rPr>
        <w:t xml:space="preserve">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w:t>
      </w:r>
      <w:hyperlink r:id="rId71" w:history="1">
        <w:r>
          <w:rPr>
            <w:rFonts w:ascii="Arial" w:hAnsi="Arial" w:cs="Arial"/>
            <w:color w:val="0000FF"/>
            <w:sz w:val="20"/>
            <w:szCs w:val="20"/>
          </w:rPr>
          <w:t>строкой 5</w:t>
        </w:r>
      </w:hyperlink>
      <w:r>
        <w:rPr>
          <w:rFonts w:ascii="Arial" w:hAnsi="Arial" w:cs="Arial"/>
          <w:sz w:val="20"/>
          <w:szCs w:val="20"/>
        </w:rPr>
        <w:t xml:space="preserve"> формы заявления.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27. В </w:t>
      </w:r>
      <w:hyperlink r:id="rId72" w:history="1">
        <w:r>
          <w:rPr>
            <w:rFonts w:ascii="Arial" w:hAnsi="Arial" w:cs="Arial"/>
            <w:color w:val="0000FF"/>
            <w:sz w:val="20"/>
            <w:szCs w:val="20"/>
          </w:rPr>
          <w:t>строке 7.2</w:t>
        </w:r>
      </w:hyperlink>
      <w:r>
        <w:rPr>
          <w:rFonts w:ascii="Arial" w:hAnsi="Arial" w:cs="Arial"/>
          <w:sz w:val="20"/>
          <w:szCs w:val="20"/>
        </w:rPr>
        <w:t xml:space="preserve"> формы заявления указываются дата, номер и наименование приказа Министерства образования и науки Российской Федерации или Министерства науки и высшего образования Российской </w:t>
      </w:r>
      <w:r>
        <w:rPr>
          <w:rFonts w:ascii="Arial" w:hAnsi="Arial" w:cs="Arial"/>
          <w:sz w:val="20"/>
          <w:szCs w:val="20"/>
        </w:rPr>
        <w:lastRenderedPageBreak/>
        <w:t>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28. В </w:t>
      </w:r>
      <w:hyperlink r:id="rId73" w:history="1">
        <w:r>
          <w:rPr>
            <w:rFonts w:ascii="Arial" w:hAnsi="Arial" w:cs="Arial"/>
            <w:color w:val="0000FF"/>
            <w:sz w:val="20"/>
            <w:szCs w:val="20"/>
          </w:rPr>
          <w:t>строке 7.3</w:t>
        </w:r>
      </w:hyperlink>
      <w:r>
        <w:rPr>
          <w:rFonts w:ascii="Arial" w:hAnsi="Arial" w:cs="Arial"/>
          <w:sz w:val="20"/>
          <w:szCs w:val="20"/>
        </w:rPr>
        <w:t xml:space="preserve"> формы заявления указываются дата, номер и наименование локального нормативного акта организации, в соответствии с которым реализуется образовательная программа соответствующего уровня образования, если образовательная программа реализуется в соответствии с образовательным стандартом, утвержденным организацией самостоятельно.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29. В </w:t>
      </w:r>
      <w:hyperlink r:id="rId74" w:history="1">
        <w:r>
          <w:rPr>
            <w:rFonts w:ascii="Arial" w:hAnsi="Arial" w:cs="Arial"/>
            <w:color w:val="0000FF"/>
            <w:sz w:val="20"/>
            <w:szCs w:val="20"/>
          </w:rPr>
          <w:t>строке 7.7</w:t>
        </w:r>
      </w:hyperlink>
      <w:r>
        <w:rPr>
          <w:rFonts w:ascii="Arial" w:hAnsi="Arial" w:cs="Arial"/>
          <w:sz w:val="20"/>
          <w:szCs w:val="20"/>
        </w:rPr>
        <w:t xml:space="preserve"> формы заявления указываются соответственно следующие сведения:</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наименование курсов, дисциплин (модулей), практики, иных видов учебной деятельности в соответствии с учебным планом образовательной программы;</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фамилия, имя, отчество (при наличии) научно-педагогического работника и лица, привлекаемого к реализации образовательной программы на иных условиях, с которым на дату подачи заявления о государственной аккредитации либо заявления о внесении изменений в реестр соответственно заключен трудовой договор (служебный контракт) или гражданско-правовой договор, по каждой дисциплине (модулю), практике, иному виду учебной деятельности, предусмотренных учебным планом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 научно-педагогический работник);</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условия привлечения научно-педагогического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 наличии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об общей продолжительности трудового стажа работы научно-педагогического работника в организациях, деятельность которых связана с направленностью (профилем) реализуемой образовательной программы (при наличии), указываемые в годах;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количество часов учебной нагрузки научно-педагогического работника по каждой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по старшему курсу обучения (далее в настоящем пункте - количество часов учебной нагрузки), указываемое в часах;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доля ставки, занимаемая научно-педагогическим работником, рассчитанная как отношение количества часов учебной нагрузки к верхнему пределу учебной нагрузки &lt;10&gt;, указываемая в процентах.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&lt;10&gt; </w:t>
      </w:r>
      <w:hyperlink r:id="rId75" w:history="1">
        <w:r>
          <w:rPr>
            <w:rFonts w:ascii="Arial" w:hAnsi="Arial" w:cs="Arial"/>
            <w:color w:val="0000FF"/>
            <w:sz w:val="20"/>
            <w:szCs w:val="20"/>
          </w:rPr>
          <w:t>Пункты 5</w:t>
        </w:r>
      </w:hyperlink>
      <w:r>
        <w:rPr>
          <w:rFonts w:ascii="Arial" w:hAnsi="Arial" w:cs="Arial"/>
          <w:sz w:val="20"/>
          <w:szCs w:val="20"/>
        </w:rPr>
        <w:t xml:space="preserve">, </w:t>
      </w:r>
      <w:hyperlink r:id="rId76" w:history="1">
        <w:r>
          <w:rPr>
            <w:rFonts w:ascii="Arial" w:hAnsi="Arial" w:cs="Arial"/>
            <w:color w:val="0000FF"/>
            <w:sz w:val="20"/>
            <w:szCs w:val="20"/>
          </w:rPr>
          <w:t>10</w:t>
        </w:r>
      </w:hyperlink>
      <w:r>
        <w:rPr>
          <w:rFonts w:ascii="Arial" w:hAnsi="Arial" w:cs="Arial"/>
          <w:sz w:val="20"/>
          <w:szCs w:val="20"/>
        </w:rPr>
        <w:t xml:space="preserve"> Порядка определения учебной нагрузки педагогических работников, отнесенных к профессорско-преподавательскому составу, оговариваемой в трудовом договоре, основания ее изменения и случаи установления верхнего предела учебной нагрузки, утвержденного приказом Министерства науки и высшего образования Российской Федерации от 11 апреля 2025 г. N 335 (зарегистрирован Министерством юстиции Российской Федерации 6 мая 2025 г., регистрационный N 82069) (действует до 1 сентября 2031 г.).</w:t>
      </w:r>
    </w:p>
    <w:p w:rsidR="00536048" w:rsidRDefault="00536048" w:rsidP="00536048">
      <w:pPr>
        <w:autoSpaceDE w:val="0"/>
        <w:autoSpaceDN w:val="0"/>
        <w:adjustRightInd w:val="0"/>
        <w:spacing w:after="0" w:line="240" w:lineRule="auto"/>
        <w:ind w:firstLine="540"/>
        <w:jc w:val="both"/>
        <w:rPr>
          <w:rFonts w:ascii="Arial" w:hAnsi="Arial" w:cs="Arial"/>
          <w:sz w:val="20"/>
          <w:szCs w:val="20"/>
        </w:rPr>
      </w:pPr>
    </w:p>
    <w:p w:rsidR="00536048" w:rsidRDefault="00536048" w:rsidP="0053604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30. В </w:t>
      </w:r>
      <w:hyperlink r:id="rId77" w:history="1">
        <w:r>
          <w:rPr>
            <w:rFonts w:ascii="Arial" w:hAnsi="Arial" w:cs="Arial"/>
            <w:color w:val="0000FF"/>
            <w:sz w:val="20"/>
            <w:szCs w:val="20"/>
          </w:rPr>
          <w:t>строке 7.8</w:t>
        </w:r>
      </w:hyperlink>
      <w:r>
        <w:rPr>
          <w:rFonts w:ascii="Arial" w:hAnsi="Arial" w:cs="Arial"/>
          <w:sz w:val="20"/>
          <w:szCs w:val="20"/>
        </w:rPr>
        <w:t xml:space="preserve"> формы заявления указывается общее количество ставок, занимаемых лицами, участвующими в реализации образовательной программы, округленное до целого числа по правилам математического округления, указываемое в ставках.</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31. В </w:t>
      </w:r>
      <w:hyperlink r:id="rId78" w:history="1">
        <w:r>
          <w:rPr>
            <w:rFonts w:ascii="Arial" w:hAnsi="Arial" w:cs="Arial"/>
            <w:color w:val="0000FF"/>
            <w:sz w:val="20"/>
            <w:szCs w:val="20"/>
          </w:rPr>
          <w:t>строке 8</w:t>
        </w:r>
      </w:hyperlink>
      <w:r>
        <w:rPr>
          <w:rFonts w:ascii="Arial" w:hAnsi="Arial" w:cs="Arial"/>
          <w:sz w:val="20"/>
          <w:szCs w:val="20"/>
        </w:rPr>
        <w:t xml:space="preserve"> формы заявления указывается адрес ссылки на локальный нормативный правовой акт о внутренней системе оценки качества, размещенный на открытых и общедоступных информационных ресурсах в информационно-телекоммуникационных сетях общего пользования, в том числе в сети "Интернет". В случае отсутствия данной информации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32. В </w:t>
      </w:r>
      <w:hyperlink r:id="rId79" w:history="1">
        <w:r>
          <w:rPr>
            <w:rFonts w:ascii="Arial" w:hAnsi="Arial" w:cs="Arial"/>
            <w:color w:val="0000FF"/>
            <w:sz w:val="20"/>
            <w:szCs w:val="20"/>
          </w:rPr>
          <w:t>строке 9</w:t>
        </w:r>
      </w:hyperlink>
      <w:r>
        <w:rPr>
          <w:rFonts w:ascii="Arial" w:hAnsi="Arial" w:cs="Arial"/>
          <w:sz w:val="20"/>
          <w:szCs w:val="20"/>
        </w:rPr>
        <w:t xml:space="preserve"> формы заявления указываются дата и номер лицензии на проведение работ с использованием сведений, составляющих государственную тайну, соответствующей степени секретности, если для проведения государственной аккредитации образовательной деятельности заявлены основные профессиональные образовательные программы, содержащие сведения, составляющие государственную тайну. В ином случае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33. В </w:t>
      </w:r>
      <w:hyperlink r:id="rId80" w:history="1">
        <w:r>
          <w:rPr>
            <w:rFonts w:ascii="Arial" w:hAnsi="Arial" w:cs="Arial"/>
            <w:color w:val="0000FF"/>
            <w:sz w:val="20"/>
            <w:szCs w:val="20"/>
          </w:rPr>
          <w:t>строке 10</w:t>
        </w:r>
      </w:hyperlink>
      <w:r>
        <w:rPr>
          <w:rFonts w:ascii="Arial" w:hAnsi="Arial" w:cs="Arial"/>
          <w:sz w:val="20"/>
          <w:szCs w:val="20"/>
        </w:rPr>
        <w:t xml:space="preserve"> формы заявления указываются адреса ссылок на соответствующую информацию по заявленным для государственной аккредитации образовательной деятельности основным образовательным программам,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При отсутствии данной информации, за исключением отчета о </w:t>
      </w:r>
      <w:proofErr w:type="spellStart"/>
      <w:r>
        <w:rPr>
          <w:rFonts w:ascii="Arial" w:hAnsi="Arial" w:cs="Arial"/>
          <w:sz w:val="20"/>
          <w:szCs w:val="20"/>
        </w:rPr>
        <w:t>самообследовании</w:t>
      </w:r>
      <w:proofErr w:type="spellEnd"/>
      <w:r>
        <w:rPr>
          <w:rFonts w:ascii="Arial" w:hAnsi="Arial" w:cs="Arial"/>
          <w:sz w:val="20"/>
          <w:szCs w:val="20"/>
        </w:rPr>
        <w:t>, указывается значение "нет".</w:t>
      </w:r>
    </w:p>
    <w:p w:rsidR="00536048" w:rsidRDefault="00536048" w:rsidP="0053604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 </w:t>
      </w:r>
      <w:hyperlink r:id="rId81" w:history="1">
        <w:r>
          <w:rPr>
            <w:rFonts w:ascii="Arial" w:hAnsi="Arial" w:cs="Arial"/>
            <w:color w:val="0000FF"/>
            <w:sz w:val="20"/>
            <w:szCs w:val="20"/>
          </w:rPr>
          <w:t>Строки 4</w:t>
        </w:r>
      </w:hyperlink>
      <w:r>
        <w:rPr>
          <w:rFonts w:ascii="Arial" w:hAnsi="Arial" w:cs="Arial"/>
          <w:sz w:val="20"/>
          <w:szCs w:val="20"/>
        </w:rPr>
        <w:t xml:space="preserve"> - </w:t>
      </w:r>
      <w:hyperlink r:id="rId82" w:history="1">
        <w:r>
          <w:rPr>
            <w:rFonts w:ascii="Arial" w:hAnsi="Arial" w:cs="Arial"/>
            <w:color w:val="0000FF"/>
            <w:sz w:val="20"/>
            <w:szCs w:val="20"/>
          </w:rPr>
          <w:t>4.7</w:t>
        </w:r>
      </w:hyperlink>
      <w:r>
        <w:rPr>
          <w:rFonts w:ascii="Arial" w:hAnsi="Arial" w:cs="Arial"/>
          <w:sz w:val="20"/>
          <w:szCs w:val="20"/>
        </w:rPr>
        <w:t xml:space="preserve">, </w:t>
      </w:r>
      <w:hyperlink r:id="rId83" w:history="1">
        <w:r>
          <w:rPr>
            <w:rFonts w:ascii="Arial" w:hAnsi="Arial" w:cs="Arial"/>
            <w:color w:val="0000FF"/>
            <w:sz w:val="20"/>
            <w:szCs w:val="20"/>
          </w:rPr>
          <w:t>6</w:t>
        </w:r>
      </w:hyperlink>
      <w:r>
        <w:rPr>
          <w:rFonts w:ascii="Arial" w:hAnsi="Arial" w:cs="Arial"/>
          <w:sz w:val="20"/>
          <w:szCs w:val="20"/>
        </w:rPr>
        <w:t xml:space="preserve"> - </w:t>
      </w:r>
      <w:hyperlink r:id="rId84" w:history="1">
        <w:r>
          <w:rPr>
            <w:rFonts w:ascii="Arial" w:hAnsi="Arial" w:cs="Arial"/>
            <w:color w:val="0000FF"/>
            <w:sz w:val="20"/>
            <w:szCs w:val="20"/>
          </w:rPr>
          <w:t>6.8</w:t>
        </w:r>
      </w:hyperlink>
      <w:r>
        <w:rPr>
          <w:rFonts w:ascii="Arial" w:hAnsi="Arial" w:cs="Arial"/>
          <w:sz w:val="20"/>
          <w:szCs w:val="20"/>
        </w:rPr>
        <w:t xml:space="preserve">, </w:t>
      </w:r>
      <w:hyperlink r:id="rId85" w:history="1">
        <w:r>
          <w:rPr>
            <w:rFonts w:ascii="Arial" w:hAnsi="Arial" w:cs="Arial"/>
            <w:color w:val="0000FF"/>
            <w:sz w:val="20"/>
            <w:szCs w:val="20"/>
          </w:rPr>
          <w:t>7</w:t>
        </w:r>
      </w:hyperlink>
      <w:r>
        <w:rPr>
          <w:rFonts w:ascii="Arial" w:hAnsi="Arial" w:cs="Arial"/>
          <w:sz w:val="20"/>
          <w:szCs w:val="20"/>
        </w:rPr>
        <w:t xml:space="preserve"> - </w:t>
      </w:r>
      <w:hyperlink r:id="rId86" w:history="1">
        <w:r>
          <w:rPr>
            <w:rFonts w:ascii="Arial" w:hAnsi="Arial" w:cs="Arial"/>
            <w:color w:val="0000FF"/>
            <w:sz w:val="20"/>
            <w:szCs w:val="20"/>
          </w:rPr>
          <w:t>7.9</w:t>
        </w:r>
      </w:hyperlink>
      <w:r>
        <w:rPr>
          <w:rFonts w:ascii="Arial" w:hAnsi="Arial" w:cs="Arial"/>
          <w:sz w:val="20"/>
          <w:szCs w:val="20"/>
        </w:rPr>
        <w:t xml:space="preserve"> формы заявления заполняются в отношении каждой основной образовательной программы, заявленной для государственной аккредитации образовательной деятельности, в соответствии со </w:t>
      </w:r>
      <w:hyperlink r:id="rId87" w:history="1">
        <w:r>
          <w:rPr>
            <w:rFonts w:ascii="Arial" w:hAnsi="Arial" w:cs="Arial"/>
            <w:color w:val="0000FF"/>
            <w:sz w:val="20"/>
            <w:szCs w:val="20"/>
          </w:rPr>
          <w:t>строками 2</w:t>
        </w:r>
      </w:hyperlink>
      <w:r>
        <w:rPr>
          <w:rFonts w:ascii="Arial" w:hAnsi="Arial" w:cs="Arial"/>
          <w:sz w:val="20"/>
          <w:szCs w:val="20"/>
        </w:rPr>
        <w:t xml:space="preserve">, </w:t>
      </w:r>
      <w:hyperlink r:id="rId88" w:history="1">
        <w:r>
          <w:rPr>
            <w:rFonts w:ascii="Arial" w:hAnsi="Arial" w:cs="Arial"/>
            <w:color w:val="0000FF"/>
            <w:sz w:val="20"/>
            <w:szCs w:val="20"/>
          </w:rPr>
          <w:t>5</w:t>
        </w:r>
      </w:hyperlink>
      <w:r>
        <w:rPr>
          <w:rFonts w:ascii="Arial" w:hAnsi="Arial" w:cs="Arial"/>
          <w:sz w:val="20"/>
          <w:szCs w:val="20"/>
        </w:rPr>
        <w:t xml:space="preserve"> формы заявления соответственно.</w:t>
      </w:r>
    </w:p>
    <w:p w:rsidR="00536048" w:rsidRDefault="00536048" w:rsidP="00536048">
      <w:pPr>
        <w:autoSpaceDE w:val="0"/>
        <w:autoSpaceDN w:val="0"/>
        <w:adjustRightInd w:val="0"/>
        <w:spacing w:after="0" w:line="240" w:lineRule="auto"/>
        <w:jc w:val="both"/>
        <w:rPr>
          <w:rFonts w:ascii="Arial" w:hAnsi="Arial" w:cs="Arial"/>
          <w:sz w:val="20"/>
          <w:szCs w:val="20"/>
        </w:rPr>
      </w:pPr>
    </w:p>
    <w:p w:rsidR="00E051DA" w:rsidRPr="00536048" w:rsidRDefault="00E051DA" w:rsidP="00536048">
      <w:bookmarkStart w:id="5" w:name="_GoBack"/>
      <w:bookmarkEnd w:id="5"/>
    </w:p>
    <w:sectPr w:rsidR="00E051DA" w:rsidRPr="00536048" w:rsidSect="007B3C4D">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A1A"/>
    <w:rsid w:val="00536048"/>
    <w:rsid w:val="008F4A1A"/>
    <w:rsid w:val="00E05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5CF22-E603-4EB0-9719-34BF80B1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4A1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F4A1A"/>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30888&amp;dst=31" TargetMode="External"/><Relationship Id="rId21" Type="http://schemas.openxmlformats.org/officeDocument/2006/relationships/hyperlink" Target="https://login.consultant.ru/link/?req=doc&amp;base=LAW&amp;n=530888&amp;dst=10" TargetMode="External"/><Relationship Id="rId42" Type="http://schemas.openxmlformats.org/officeDocument/2006/relationships/hyperlink" Target="https://login.consultant.ru/link/?req=doc&amp;base=LAW&amp;n=530888&amp;dst=63" TargetMode="External"/><Relationship Id="rId47" Type="http://schemas.openxmlformats.org/officeDocument/2006/relationships/hyperlink" Target="https://login.consultant.ru/link/?req=doc&amp;base=LAW&amp;n=530888&amp;dst=80" TargetMode="External"/><Relationship Id="rId63" Type="http://schemas.openxmlformats.org/officeDocument/2006/relationships/hyperlink" Target="https://login.consultant.ru/link/?req=doc&amp;base=LAW&amp;n=530888&amp;dst=100" TargetMode="External"/><Relationship Id="rId68" Type="http://schemas.openxmlformats.org/officeDocument/2006/relationships/hyperlink" Target="https://login.consultant.ru/link/?req=doc&amp;base=LAW&amp;n=504817&amp;dst=100050" TargetMode="External"/><Relationship Id="rId84" Type="http://schemas.openxmlformats.org/officeDocument/2006/relationships/hyperlink" Target="https://login.consultant.ru/link/?req=doc&amp;base=LAW&amp;n=530888&amp;dst=118" TargetMode="External"/><Relationship Id="rId89" Type="http://schemas.openxmlformats.org/officeDocument/2006/relationships/fontTable" Target="fontTable.xml"/><Relationship Id="rId16" Type="http://schemas.openxmlformats.org/officeDocument/2006/relationships/hyperlink" Target="https://login.consultant.ru/link/?req=doc&amp;base=LAW&amp;n=530888&amp;dst=6" TargetMode="External"/><Relationship Id="rId11" Type="http://schemas.openxmlformats.org/officeDocument/2006/relationships/hyperlink" Target="https://login.consultant.ru/link/?req=doc&amp;base=LAW&amp;n=530888&amp;dst=6" TargetMode="External"/><Relationship Id="rId32" Type="http://schemas.openxmlformats.org/officeDocument/2006/relationships/hyperlink" Target="https://login.consultant.ru/link/?req=doc&amp;base=LAW&amp;n=532901&amp;dst=643" TargetMode="External"/><Relationship Id="rId37" Type="http://schemas.openxmlformats.org/officeDocument/2006/relationships/hyperlink" Target="https://login.consultant.ru/link/?req=doc&amp;base=LAW&amp;n=530888&amp;dst=45" TargetMode="External"/><Relationship Id="rId53" Type="http://schemas.openxmlformats.org/officeDocument/2006/relationships/hyperlink" Target="https://login.consultant.ru/link/?req=doc&amp;base=LAW&amp;n=530888&amp;dst=82" TargetMode="External"/><Relationship Id="rId58" Type="http://schemas.openxmlformats.org/officeDocument/2006/relationships/hyperlink" Target="https://login.consultant.ru/link/?req=doc&amp;base=LAW&amp;n=530888&amp;dst=90" TargetMode="External"/><Relationship Id="rId74" Type="http://schemas.openxmlformats.org/officeDocument/2006/relationships/hyperlink" Target="https://login.consultant.ru/link/?req=doc&amp;base=LAW&amp;n=530888&amp;dst=150" TargetMode="External"/><Relationship Id="rId79" Type="http://schemas.openxmlformats.org/officeDocument/2006/relationships/hyperlink" Target="https://login.consultant.ru/link/?req=doc&amp;base=LAW&amp;n=530888&amp;dst=175" TargetMode="External"/><Relationship Id="rId5" Type="http://schemas.openxmlformats.org/officeDocument/2006/relationships/hyperlink" Target="https://login.consultant.ru/link/?req=doc&amp;base=LAW&amp;n=530888&amp;dst=6" TargetMode="External"/><Relationship Id="rId90" Type="http://schemas.openxmlformats.org/officeDocument/2006/relationships/theme" Target="theme/theme1.xml"/><Relationship Id="rId14" Type="http://schemas.openxmlformats.org/officeDocument/2006/relationships/hyperlink" Target="https://login.consultant.ru/link/?req=doc&amp;base=LAW&amp;n=530888&amp;dst=6" TargetMode="External"/><Relationship Id="rId22" Type="http://schemas.openxmlformats.org/officeDocument/2006/relationships/hyperlink" Target="https://login.consultant.ru/link/?req=doc&amp;base=LAW&amp;n=530888&amp;dst=10" TargetMode="External"/><Relationship Id="rId27" Type="http://schemas.openxmlformats.org/officeDocument/2006/relationships/hyperlink" Target="https://login.consultant.ru/link/?req=doc&amp;base=LAW&amp;n=530888&amp;dst=33" TargetMode="External"/><Relationship Id="rId30" Type="http://schemas.openxmlformats.org/officeDocument/2006/relationships/hyperlink" Target="https://login.consultant.ru/link/?req=doc&amp;base=LAW&amp;n=530888&amp;dst=34" TargetMode="External"/><Relationship Id="rId35" Type="http://schemas.openxmlformats.org/officeDocument/2006/relationships/hyperlink" Target="https://login.consultant.ru/link/?req=doc&amp;base=LAW&amp;n=530888&amp;dst=43" TargetMode="External"/><Relationship Id="rId43" Type="http://schemas.openxmlformats.org/officeDocument/2006/relationships/hyperlink" Target="https://login.consultant.ru/link/?req=doc&amp;base=LAW&amp;n=533256&amp;dst=100015" TargetMode="External"/><Relationship Id="rId48" Type="http://schemas.openxmlformats.org/officeDocument/2006/relationships/hyperlink" Target="https://login.consultant.ru/link/?req=doc&amp;base=LAW&amp;n=530888&amp;dst=80" TargetMode="External"/><Relationship Id="rId56" Type="http://schemas.openxmlformats.org/officeDocument/2006/relationships/hyperlink" Target="https://login.consultant.ru/link/?req=doc&amp;base=LAW&amp;n=530888&amp;dst=84" TargetMode="External"/><Relationship Id="rId64" Type="http://schemas.openxmlformats.org/officeDocument/2006/relationships/hyperlink" Target="https://login.consultant.ru/link/?req=doc&amp;base=LAW&amp;n=530888&amp;dst=144" TargetMode="External"/><Relationship Id="rId69" Type="http://schemas.openxmlformats.org/officeDocument/2006/relationships/hyperlink" Target="https://login.consultant.ru/link/?req=doc&amp;base=LAW&amp;n=530888&amp;dst=116" TargetMode="External"/><Relationship Id="rId77" Type="http://schemas.openxmlformats.org/officeDocument/2006/relationships/hyperlink" Target="https://login.consultant.ru/link/?req=doc&amp;base=LAW&amp;n=530888&amp;dst=160" TargetMode="External"/><Relationship Id="rId8" Type="http://schemas.openxmlformats.org/officeDocument/2006/relationships/hyperlink" Target="https://login.consultant.ru/link/?req=doc&amp;base=LAW&amp;n=521885&amp;dst=100173" TargetMode="External"/><Relationship Id="rId51" Type="http://schemas.openxmlformats.org/officeDocument/2006/relationships/hyperlink" Target="https://login.consultant.ru/link/?req=doc&amp;base=LAW&amp;n=427832" TargetMode="External"/><Relationship Id="rId72" Type="http://schemas.openxmlformats.org/officeDocument/2006/relationships/hyperlink" Target="https://login.consultant.ru/link/?req=doc&amp;base=LAW&amp;n=530888&amp;dst=133" TargetMode="External"/><Relationship Id="rId80" Type="http://schemas.openxmlformats.org/officeDocument/2006/relationships/hyperlink" Target="https://login.consultant.ru/link/?req=doc&amp;base=LAW&amp;n=530888&amp;dst=178" TargetMode="External"/><Relationship Id="rId85" Type="http://schemas.openxmlformats.org/officeDocument/2006/relationships/hyperlink" Target="https://login.consultant.ru/link/?req=doc&amp;base=LAW&amp;n=530888&amp;dst=129"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30888&amp;dst=100697" TargetMode="External"/><Relationship Id="rId17" Type="http://schemas.openxmlformats.org/officeDocument/2006/relationships/hyperlink" Target="https://login.consultant.ru/link/?req=doc&amp;base=LAW&amp;n=530888&amp;dst=7" TargetMode="External"/><Relationship Id="rId25" Type="http://schemas.openxmlformats.org/officeDocument/2006/relationships/hyperlink" Target="https://login.consultant.ru/link/?req=doc&amp;base=LAW&amp;n=530888&amp;dst=31" TargetMode="External"/><Relationship Id="rId33" Type="http://schemas.openxmlformats.org/officeDocument/2006/relationships/hyperlink" Target="https://login.consultant.ru/link/?req=doc&amp;base=LAW&amp;n=530888&amp;dst=38" TargetMode="External"/><Relationship Id="rId38" Type="http://schemas.openxmlformats.org/officeDocument/2006/relationships/hyperlink" Target="https://login.consultant.ru/link/?req=doc&amp;base=LAW&amp;n=530888&amp;dst=48" TargetMode="External"/><Relationship Id="rId46" Type="http://schemas.openxmlformats.org/officeDocument/2006/relationships/hyperlink" Target="https://login.consultant.ru/link/?req=doc&amp;base=LAW&amp;n=530888&amp;dst=162" TargetMode="External"/><Relationship Id="rId59" Type="http://schemas.openxmlformats.org/officeDocument/2006/relationships/hyperlink" Target="https://login.consultant.ru/link/?req=doc&amp;base=LAW&amp;n=530888&amp;dst=80" TargetMode="External"/><Relationship Id="rId67" Type="http://schemas.openxmlformats.org/officeDocument/2006/relationships/hyperlink" Target="https://login.consultant.ru/link/?req=doc&amp;base=LAW&amp;n=530888&amp;dst=106" TargetMode="External"/><Relationship Id="rId20" Type="http://schemas.openxmlformats.org/officeDocument/2006/relationships/hyperlink" Target="https://login.consultant.ru/link/?req=doc&amp;base=LAW&amp;n=530888&amp;dst=10" TargetMode="External"/><Relationship Id="rId41" Type="http://schemas.openxmlformats.org/officeDocument/2006/relationships/hyperlink" Target="https://login.consultant.ru/link/?req=doc&amp;base=LAW&amp;n=530888&amp;dst=56" TargetMode="External"/><Relationship Id="rId54" Type="http://schemas.openxmlformats.org/officeDocument/2006/relationships/hyperlink" Target="https://login.consultant.ru/link/?req=doc&amp;base=LAW&amp;n=530888&amp;dst=83" TargetMode="External"/><Relationship Id="rId62" Type="http://schemas.openxmlformats.org/officeDocument/2006/relationships/hyperlink" Target="https://login.consultant.ru/link/?req=doc&amp;base=LAW&amp;n=530888&amp;dst=139" TargetMode="External"/><Relationship Id="rId70" Type="http://schemas.openxmlformats.org/officeDocument/2006/relationships/hyperlink" Target="https://login.consultant.ru/link/?req=doc&amp;base=LAW&amp;n=530888&amp;dst=131" TargetMode="External"/><Relationship Id="rId75" Type="http://schemas.openxmlformats.org/officeDocument/2006/relationships/hyperlink" Target="https://login.consultant.ru/link/?req=doc&amp;base=LAW&amp;n=504818&amp;dst=100032" TargetMode="External"/><Relationship Id="rId83" Type="http://schemas.openxmlformats.org/officeDocument/2006/relationships/hyperlink" Target="https://login.consultant.ru/link/?req=doc&amp;base=LAW&amp;n=530888&amp;dst=88" TargetMode="External"/><Relationship Id="rId88" Type="http://schemas.openxmlformats.org/officeDocument/2006/relationships/hyperlink" Target="https://login.consultant.ru/link/?req=doc&amp;base=LAW&amp;n=530888&amp;dst=80" TargetMode="External"/><Relationship Id="rId1" Type="http://schemas.openxmlformats.org/officeDocument/2006/relationships/styles" Target="styles.xml"/><Relationship Id="rId6" Type="http://schemas.openxmlformats.org/officeDocument/2006/relationships/hyperlink" Target="https://login.consultant.ru/link/?req=doc&amp;base=LAW&amp;n=532901&amp;dst=1046" TargetMode="External"/><Relationship Id="rId15" Type="http://schemas.openxmlformats.org/officeDocument/2006/relationships/hyperlink" Target="https://login.consultant.ru/link/?req=doc&amp;base=LAW&amp;n=530888&amp;dst=6" TargetMode="External"/><Relationship Id="rId23" Type="http://schemas.openxmlformats.org/officeDocument/2006/relationships/hyperlink" Target="https://login.consultant.ru/link/?req=doc&amp;base=LAW&amp;n=530888&amp;dst=13" TargetMode="External"/><Relationship Id="rId28" Type="http://schemas.openxmlformats.org/officeDocument/2006/relationships/hyperlink" Target="https://login.consultant.ru/link/?req=doc&amp;base=LAW&amp;n=532901&amp;dst=100218" TargetMode="External"/><Relationship Id="rId36" Type="http://schemas.openxmlformats.org/officeDocument/2006/relationships/hyperlink" Target="https://login.consultant.ru/link/?req=doc&amp;base=LAW&amp;n=530888&amp;dst=31" TargetMode="External"/><Relationship Id="rId49" Type="http://schemas.openxmlformats.org/officeDocument/2006/relationships/hyperlink" Target="https://login.consultant.ru/link/?req=doc&amp;base=LAW&amp;n=530888&amp;dst=82" TargetMode="External"/><Relationship Id="rId57" Type="http://schemas.openxmlformats.org/officeDocument/2006/relationships/hyperlink" Target="https://login.consultant.ru/link/?req=doc&amp;base=LAW&amp;n=530888&amp;dst=84" TargetMode="External"/><Relationship Id="rId10" Type="http://schemas.openxmlformats.org/officeDocument/2006/relationships/hyperlink" Target="https://login.consultant.ru/link/?req=doc&amp;base=LAW&amp;n=530888&amp;dst=6" TargetMode="External"/><Relationship Id="rId31" Type="http://schemas.openxmlformats.org/officeDocument/2006/relationships/hyperlink" Target="https://login.consultant.ru/link/?req=doc&amp;base=LAW&amp;n=530888&amp;dst=38" TargetMode="External"/><Relationship Id="rId44" Type="http://schemas.openxmlformats.org/officeDocument/2006/relationships/hyperlink" Target="https://login.consultant.ru/link/?req=doc&amp;base=LAW&amp;n=530888&amp;dst=71" TargetMode="External"/><Relationship Id="rId52" Type="http://schemas.openxmlformats.org/officeDocument/2006/relationships/hyperlink" Target="https://login.consultant.ru/link/?req=doc&amp;base=LAW&amp;n=414616" TargetMode="External"/><Relationship Id="rId60" Type="http://schemas.openxmlformats.org/officeDocument/2006/relationships/hyperlink" Target="https://login.consultant.ru/link/?req=doc&amp;base=LAW&amp;n=530888&amp;dst=92" TargetMode="External"/><Relationship Id="rId65" Type="http://schemas.openxmlformats.org/officeDocument/2006/relationships/hyperlink" Target="https://login.consultant.ru/link/?req=doc&amp;base=LAW&amp;n=530888&amp;dst=103" TargetMode="External"/><Relationship Id="rId73" Type="http://schemas.openxmlformats.org/officeDocument/2006/relationships/hyperlink" Target="https://login.consultant.ru/link/?req=doc&amp;base=LAW&amp;n=530888&amp;dst=136" TargetMode="External"/><Relationship Id="rId78" Type="http://schemas.openxmlformats.org/officeDocument/2006/relationships/hyperlink" Target="https://login.consultant.ru/link/?req=doc&amp;base=LAW&amp;n=530888&amp;dst=172" TargetMode="External"/><Relationship Id="rId81" Type="http://schemas.openxmlformats.org/officeDocument/2006/relationships/hyperlink" Target="https://login.consultant.ru/link/?req=doc&amp;base=LAW&amp;n=530888&amp;dst=41" TargetMode="External"/><Relationship Id="rId86" Type="http://schemas.openxmlformats.org/officeDocument/2006/relationships/hyperlink" Target="https://login.consultant.ru/link/?req=doc&amp;base=LAW&amp;n=530888&amp;dst=162" TargetMode="External"/><Relationship Id="rId4" Type="http://schemas.openxmlformats.org/officeDocument/2006/relationships/hyperlink" Target="https://login.consultant.ru/link/?req=doc&amp;base=LAW&amp;n=530786&amp;dst=100013" TargetMode="External"/><Relationship Id="rId9" Type="http://schemas.openxmlformats.org/officeDocument/2006/relationships/hyperlink" Target="https://login.consultant.ru/link/?req=doc&amp;base=LAW&amp;n=523235&amp;dst=472" TargetMode="External"/><Relationship Id="rId13" Type="http://schemas.openxmlformats.org/officeDocument/2006/relationships/hyperlink" Target="https://login.consultant.ru/link/?req=doc&amp;base=LAW&amp;n=530888&amp;dst=6" TargetMode="External"/><Relationship Id="rId18" Type="http://schemas.openxmlformats.org/officeDocument/2006/relationships/hyperlink" Target="https://login.consultant.ru/link/?req=doc&amp;base=LAW&amp;n=530888&amp;dst=9" TargetMode="External"/><Relationship Id="rId39" Type="http://schemas.openxmlformats.org/officeDocument/2006/relationships/hyperlink" Target="https://login.consultant.ru/link/?req=doc&amp;base=LAW&amp;n=443738" TargetMode="External"/><Relationship Id="rId34" Type="http://schemas.openxmlformats.org/officeDocument/2006/relationships/hyperlink" Target="https://login.consultant.ru/link/?req=doc&amp;base=LAW&amp;n=532901&amp;dst=1221" TargetMode="External"/><Relationship Id="rId50" Type="http://schemas.openxmlformats.org/officeDocument/2006/relationships/hyperlink" Target="https://login.consultant.ru/link/?req=doc&amp;base=LAW&amp;n=377712" TargetMode="External"/><Relationship Id="rId55" Type="http://schemas.openxmlformats.org/officeDocument/2006/relationships/hyperlink" Target="https://login.consultant.ru/link/?req=doc&amp;base=LAW&amp;n=532901&amp;dst=100189" TargetMode="External"/><Relationship Id="rId76" Type="http://schemas.openxmlformats.org/officeDocument/2006/relationships/hyperlink" Target="https://login.consultant.ru/link/?req=doc&amp;base=LAW&amp;n=504818&amp;dst=100039" TargetMode="External"/><Relationship Id="rId7" Type="http://schemas.openxmlformats.org/officeDocument/2006/relationships/hyperlink" Target="https://login.consultant.ru/link/?req=doc&amp;base=LAW&amp;n=428697&amp;dst=100008" TargetMode="External"/><Relationship Id="rId71" Type="http://schemas.openxmlformats.org/officeDocument/2006/relationships/hyperlink" Target="https://login.consultant.ru/link/?req=doc&amp;base=LAW&amp;n=530888&amp;dst=80" TargetMode="External"/><Relationship Id="rId2" Type="http://schemas.openxmlformats.org/officeDocument/2006/relationships/settings" Target="settings.xml"/><Relationship Id="rId29" Type="http://schemas.openxmlformats.org/officeDocument/2006/relationships/hyperlink" Target="https://login.consultant.ru/link/?req=doc&amp;base=LAW&amp;n=530888&amp;dst=34" TargetMode="External"/><Relationship Id="rId24" Type="http://schemas.openxmlformats.org/officeDocument/2006/relationships/hyperlink" Target="https://login.consultant.ru/link/?req=doc&amp;base=LAW&amp;n=530888&amp;dst=27" TargetMode="External"/><Relationship Id="rId40" Type="http://schemas.openxmlformats.org/officeDocument/2006/relationships/hyperlink" Target="https://login.consultant.ru/link/?req=doc&amp;base=LAW&amp;n=530888&amp;dst=53" TargetMode="External"/><Relationship Id="rId45" Type="http://schemas.openxmlformats.org/officeDocument/2006/relationships/hyperlink" Target="https://login.consultant.ru/link/?req=doc&amp;base=LAW&amp;n=530888&amp;dst=118" TargetMode="External"/><Relationship Id="rId66" Type="http://schemas.openxmlformats.org/officeDocument/2006/relationships/hyperlink" Target="https://login.consultant.ru/link/?req=doc&amp;base=LAW&amp;n=530888&amp;dst=147" TargetMode="External"/><Relationship Id="rId87" Type="http://schemas.openxmlformats.org/officeDocument/2006/relationships/hyperlink" Target="https://login.consultant.ru/link/?req=doc&amp;base=LAW&amp;n=530888&amp;dst=31" TargetMode="External"/><Relationship Id="rId61" Type="http://schemas.openxmlformats.org/officeDocument/2006/relationships/hyperlink" Target="https://login.consultant.ru/link/?req=doc&amp;base=LAW&amp;n=530888&amp;dst=95" TargetMode="External"/><Relationship Id="rId82" Type="http://schemas.openxmlformats.org/officeDocument/2006/relationships/hyperlink" Target="https://login.consultant.ru/link/?req=doc&amp;base=LAW&amp;n=530888&amp;dst=71" TargetMode="External"/><Relationship Id="rId19" Type="http://schemas.openxmlformats.org/officeDocument/2006/relationships/hyperlink" Target="https://login.consultant.ru/link/?req=doc&amp;base=LAW&amp;n=518134&amp;dst=100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6255</Words>
  <Characters>35654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1этаж</dc:creator>
  <cp:keywords/>
  <dc:description/>
  <cp:lastModifiedBy>1этаж</cp:lastModifiedBy>
  <cp:revision>2</cp:revision>
  <dcterms:created xsi:type="dcterms:W3CDTF">2024-08-13T09:15:00Z</dcterms:created>
  <dcterms:modified xsi:type="dcterms:W3CDTF">2026-06-15T13:06:00Z</dcterms:modified>
</cp:coreProperties>
</file>